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66E99" w14:textId="77777777" w:rsidR="00523180" w:rsidRDefault="00DA64BC" w:rsidP="00523180">
      <w:pPr>
        <w:pStyle w:val="Normal1"/>
        <w:spacing w:line="240" w:lineRule="auto"/>
        <w:jc w:val="center"/>
        <w:rPr>
          <w:rFonts w:ascii="Times New Roman" w:eastAsia="Times New Roman" w:hAnsi="Times New Roman" w:cs="Times New Roman"/>
          <w:b/>
          <w:sz w:val="36"/>
          <w:szCs w:val="36"/>
          <w:lang w:val="fr-CH"/>
        </w:rPr>
      </w:pPr>
      <w:r w:rsidRPr="00523180">
        <w:rPr>
          <w:rFonts w:ascii="Times New Roman" w:eastAsia="Times New Roman" w:hAnsi="Times New Roman" w:cs="Times New Roman"/>
          <w:b/>
          <w:sz w:val="36"/>
          <w:szCs w:val="36"/>
          <w:lang w:val="fr-CH"/>
        </w:rPr>
        <w:t xml:space="preserve">Douze raisons de s’opposer </w:t>
      </w:r>
      <w:proofErr w:type="gramStart"/>
      <w:r w:rsidRPr="00523180">
        <w:rPr>
          <w:rFonts w:ascii="Times New Roman" w:eastAsia="Times New Roman" w:hAnsi="Times New Roman" w:cs="Times New Roman"/>
          <w:b/>
          <w:sz w:val="36"/>
          <w:szCs w:val="36"/>
          <w:lang w:val="fr-CH"/>
        </w:rPr>
        <w:t>aux règles sur</w:t>
      </w:r>
      <w:proofErr w:type="gramEnd"/>
      <w:r w:rsidRPr="00523180">
        <w:rPr>
          <w:rFonts w:ascii="Times New Roman" w:eastAsia="Times New Roman" w:hAnsi="Times New Roman" w:cs="Times New Roman"/>
          <w:b/>
          <w:sz w:val="36"/>
          <w:szCs w:val="36"/>
          <w:lang w:val="fr-CH"/>
        </w:rPr>
        <w:t xml:space="preserve"> </w:t>
      </w:r>
    </w:p>
    <w:p w14:paraId="21E948B6" w14:textId="39DDA3F2" w:rsidR="00B916CF" w:rsidRPr="00523180" w:rsidRDefault="00DA64BC" w:rsidP="00523180">
      <w:pPr>
        <w:pStyle w:val="Normal1"/>
        <w:spacing w:line="240" w:lineRule="auto"/>
        <w:jc w:val="center"/>
        <w:rPr>
          <w:rFonts w:ascii="Times New Roman" w:eastAsia="Times New Roman" w:hAnsi="Times New Roman" w:cs="Times New Roman"/>
          <w:b/>
          <w:sz w:val="36"/>
          <w:szCs w:val="36"/>
          <w:lang w:val="fr-CH"/>
        </w:rPr>
      </w:pPr>
      <w:proofErr w:type="gramStart"/>
      <w:r w:rsidRPr="00523180">
        <w:rPr>
          <w:rFonts w:ascii="Times New Roman" w:eastAsia="Times New Roman" w:hAnsi="Times New Roman" w:cs="Times New Roman"/>
          <w:b/>
          <w:sz w:val="36"/>
          <w:szCs w:val="36"/>
          <w:lang w:val="fr-CH"/>
        </w:rPr>
        <w:t>le</w:t>
      </w:r>
      <w:proofErr w:type="gramEnd"/>
      <w:r w:rsidRPr="00523180">
        <w:rPr>
          <w:rFonts w:ascii="Times New Roman" w:eastAsia="Times New Roman" w:hAnsi="Times New Roman" w:cs="Times New Roman"/>
          <w:b/>
          <w:sz w:val="36"/>
          <w:szCs w:val="36"/>
          <w:lang w:val="fr-CH"/>
        </w:rPr>
        <w:t xml:space="preserve"> commerce électronique à l’OMC</w:t>
      </w:r>
    </w:p>
    <w:p w14:paraId="0D9729FD" w14:textId="77777777" w:rsidR="00994C68" w:rsidRPr="00650B1A" w:rsidRDefault="001B1079" w:rsidP="004D35F3">
      <w:pPr>
        <w:pStyle w:val="Normal1"/>
        <w:spacing w:before="240" w:line="240" w:lineRule="auto"/>
        <w:rPr>
          <w:rFonts w:ascii="Times New Roman" w:eastAsia="Times New Roman" w:hAnsi="Times New Roman" w:cs="Times New Roman"/>
          <w:sz w:val="24"/>
          <w:szCs w:val="24"/>
          <w:lang w:val="fr-CH"/>
        </w:rPr>
      </w:pPr>
      <w:hyperlink r:id="rId7" w:history="1">
        <w:r w:rsidR="00132E2A" w:rsidRPr="00650B1A">
          <w:rPr>
            <w:rStyle w:val="Hyperlink"/>
            <w:rFonts w:ascii="Times New Roman" w:eastAsia="Times New Roman" w:hAnsi="Times New Roman" w:cs="Times New Roman"/>
            <w:sz w:val="24"/>
            <w:szCs w:val="24"/>
            <w:lang w:val="fr-CH"/>
          </w:rPr>
          <w:t>http://www.huffingtonpost.com/entry/5915db61e4b0bd90f8e6a48a</w:t>
        </w:r>
      </w:hyperlink>
    </w:p>
    <w:p w14:paraId="7B328767" w14:textId="77777777" w:rsidR="00B916CF" w:rsidRPr="00DA64BC" w:rsidRDefault="00B047BA" w:rsidP="004D35F3">
      <w:pPr>
        <w:pStyle w:val="Normal1"/>
        <w:spacing w:before="240" w:line="240" w:lineRule="auto"/>
        <w:rPr>
          <w:rFonts w:ascii="Times New Roman" w:eastAsia="Times New Roman" w:hAnsi="Times New Roman" w:cs="Times New Roman"/>
          <w:sz w:val="24"/>
          <w:szCs w:val="24"/>
          <w:lang w:val="fr-CH"/>
        </w:rPr>
      </w:pPr>
      <w:r w:rsidRPr="00DA64BC">
        <w:rPr>
          <w:rFonts w:ascii="Times New Roman" w:eastAsia="Times New Roman" w:hAnsi="Times New Roman" w:cs="Times New Roman"/>
          <w:sz w:val="24"/>
          <w:szCs w:val="24"/>
          <w:lang w:val="fr-CH"/>
        </w:rPr>
        <w:t>Deborah James</w:t>
      </w:r>
      <w:r w:rsidR="00994C68" w:rsidRPr="00DA64BC">
        <w:rPr>
          <w:rFonts w:ascii="Times New Roman" w:eastAsia="Times New Roman" w:hAnsi="Times New Roman" w:cs="Times New Roman"/>
          <w:sz w:val="24"/>
          <w:szCs w:val="24"/>
          <w:lang w:val="fr-CH"/>
        </w:rPr>
        <w:t xml:space="preserve">, </w:t>
      </w:r>
      <w:r w:rsidR="00DA64BC" w:rsidRPr="00DA64BC">
        <w:rPr>
          <w:rFonts w:ascii="Times New Roman" w:eastAsia="Times New Roman" w:hAnsi="Times New Roman" w:cs="Times New Roman"/>
          <w:sz w:val="24"/>
          <w:szCs w:val="24"/>
          <w:lang w:val="fr-CH"/>
        </w:rPr>
        <w:t>le 12 mai</w:t>
      </w:r>
      <w:r w:rsidR="00994C68" w:rsidRPr="00DA64BC">
        <w:rPr>
          <w:rFonts w:ascii="Times New Roman" w:eastAsia="Times New Roman" w:hAnsi="Times New Roman" w:cs="Times New Roman"/>
          <w:sz w:val="24"/>
          <w:szCs w:val="24"/>
          <w:lang w:val="fr-CH"/>
        </w:rPr>
        <w:t xml:space="preserve"> 2017</w:t>
      </w:r>
      <w:r w:rsidR="00A83B88" w:rsidRPr="00DA64BC">
        <w:rPr>
          <w:rFonts w:ascii="Times New Roman" w:eastAsia="Times New Roman" w:hAnsi="Times New Roman" w:cs="Times New Roman"/>
          <w:sz w:val="24"/>
          <w:szCs w:val="24"/>
          <w:lang w:val="fr-CH"/>
        </w:rPr>
        <w:t xml:space="preserve">, </w:t>
      </w:r>
      <w:r w:rsidR="00A83B88" w:rsidRPr="00DA64BC">
        <w:rPr>
          <w:rFonts w:ascii="Times New Roman" w:eastAsia="Times New Roman" w:hAnsi="Times New Roman" w:cs="Times New Roman"/>
          <w:i/>
          <w:sz w:val="24"/>
          <w:szCs w:val="24"/>
          <w:lang w:val="fr-CH"/>
        </w:rPr>
        <w:t>Huffington Post</w:t>
      </w:r>
      <w:r w:rsidRPr="00DA64BC">
        <w:rPr>
          <w:rFonts w:ascii="Times New Roman" w:eastAsia="Times New Roman" w:hAnsi="Times New Roman" w:cs="Times New Roman"/>
          <w:sz w:val="24"/>
          <w:szCs w:val="24"/>
          <w:lang w:val="fr-CH"/>
        </w:rPr>
        <w:tab/>
      </w:r>
    </w:p>
    <w:p w14:paraId="5C8178F8" w14:textId="77777777" w:rsidR="00DA64BC" w:rsidRDefault="00DA64BC" w:rsidP="00DA64BC">
      <w:pPr>
        <w:pStyle w:val="Normal1"/>
        <w:spacing w:before="240"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Les multinationales américaines high tech</w:t>
      </w:r>
      <w:r w:rsidR="00DF23A3">
        <w:rPr>
          <w:rFonts w:ascii="Times New Roman" w:eastAsia="Times New Roman" w:hAnsi="Times New Roman" w:cs="Times New Roman"/>
          <w:sz w:val="24"/>
          <w:szCs w:val="24"/>
          <w:lang w:val="fr-CH"/>
        </w:rPr>
        <w:t xml:space="preserve"> constituent </w:t>
      </w:r>
      <w:r>
        <w:rPr>
          <w:rFonts w:ascii="Times New Roman" w:eastAsia="Times New Roman" w:hAnsi="Times New Roman" w:cs="Times New Roman"/>
          <w:sz w:val="24"/>
          <w:szCs w:val="24"/>
          <w:lang w:val="fr-CH"/>
        </w:rPr>
        <w:t xml:space="preserve">cinq des sept plus grandes multinationales au monde et elles dominent l’information (Google, numéro 1), les médias (Facebook, numéro 7), le commerce de détail (Amazon, numéro 6) et la technologie (Apple, numéro 1 et Microsoft, numéro 3), selon le World Economic Forum. </w:t>
      </w:r>
    </w:p>
    <w:p w14:paraId="6E0ABA5A" w14:textId="77777777" w:rsidR="00DA64BC" w:rsidRDefault="00DA64BC" w:rsidP="00DA64BC">
      <w:pPr>
        <w:pStyle w:val="Normal1"/>
        <w:spacing w:before="240"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 xml:space="preserve">L’un des meilleurs investissements que ces entreprises peuvent faire est de changer les règles sous lesquelles elles opèrent pour </w:t>
      </w:r>
      <w:r w:rsidR="00DF23A3">
        <w:rPr>
          <w:rFonts w:ascii="Times New Roman" w:eastAsia="Times New Roman" w:hAnsi="Times New Roman" w:cs="Times New Roman"/>
          <w:sz w:val="24"/>
          <w:szCs w:val="24"/>
          <w:lang w:val="fr-CH"/>
        </w:rPr>
        <w:t xml:space="preserve">augmenter leur </w:t>
      </w:r>
      <w:r>
        <w:rPr>
          <w:rFonts w:ascii="Times New Roman" w:eastAsia="Times New Roman" w:hAnsi="Times New Roman" w:cs="Times New Roman"/>
          <w:sz w:val="24"/>
          <w:szCs w:val="24"/>
          <w:lang w:val="fr-CH"/>
        </w:rPr>
        <w:t xml:space="preserve">profit dans l’économie mondiale, tout en empêchant à leurs concurrents d’être à leur niveau. Pendant longtemps, elles ont utilisé les accords commerciaux pour </w:t>
      </w:r>
      <w:r w:rsidR="00DF23A3">
        <w:rPr>
          <w:rFonts w:ascii="Times New Roman" w:eastAsia="Times New Roman" w:hAnsi="Times New Roman" w:cs="Times New Roman"/>
          <w:sz w:val="24"/>
          <w:szCs w:val="24"/>
          <w:lang w:val="fr-CH"/>
        </w:rPr>
        <w:t xml:space="preserve">écrire </w:t>
      </w:r>
      <w:r>
        <w:rPr>
          <w:rFonts w:ascii="Times New Roman" w:eastAsia="Times New Roman" w:hAnsi="Times New Roman" w:cs="Times New Roman"/>
          <w:sz w:val="24"/>
          <w:szCs w:val="24"/>
          <w:lang w:val="fr-CH"/>
        </w:rPr>
        <w:t xml:space="preserve">dans le marbre des règles qui favorisent leurs « droits » de faire du profit, tout en limitant la capacité des gouvernements de les réguler dans l’intérêt public, souvent d’une façon </w:t>
      </w:r>
      <w:r w:rsidR="00DF23A3">
        <w:rPr>
          <w:rFonts w:ascii="Times New Roman" w:eastAsia="Times New Roman" w:hAnsi="Times New Roman" w:cs="Times New Roman"/>
          <w:sz w:val="24"/>
          <w:szCs w:val="24"/>
          <w:lang w:val="fr-CH"/>
        </w:rPr>
        <w:t xml:space="preserve">qui serait </w:t>
      </w:r>
      <w:r>
        <w:rPr>
          <w:rFonts w:ascii="Times New Roman" w:eastAsia="Times New Roman" w:hAnsi="Times New Roman" w:cs="Times New Roman"/>
          <w:sz w:val="24"/>
          <w:szCs w:val="24"/>
          <w:lang w:val="fr-CH"/>
        </w:rPr>
        <w:t xml:space="preserve">impossible par les voies démocratiques normales. </w:t>
      </w:r>
    </w:p>
    <w:p w14:paraId="2C9BFCFE" w14:textId="77777777" w:rsidR="00B916CF" w:rsidRPr="00703A6E" w:rsidRDefault="00DA64BC" w:rsidP="00703A6E">
      <w:pPr>
        <w:pStyle w:val="Normal1"/>
        <w:spacing w:before="240"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Vous avez peut-être entendu parler du Partenariat Trans pacifique (TPP), un accord commercial négocié par l’administration Obama</w:t>
      </w:r>
      <w:r w:rsidR="00DF23A3">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 xml:space="preserve">signé en 2016, mais </w:t>
      </w:r>
      <w:r w:rsidR="00DF23A3">
        <w:rPr>
          <w:rFonts w:ascii="Times New Roman" w:eastAsia="Times New Roman" w:hAnsi="Times New Roman" w:cs="Times New Roman"/>
          <w:sz w:val="24"/>
          <w:szCs w:val="24"/>
          <w:lang w:val="fr-CH"/>
        </w:rPr>
        <w:t xml:space="preserve">qui </w:t>
      </w:r>
      <w:r>
        <w:rPr>
          <w:rFonts w:ascii="Times New Roman" w:eastAsia="Times New Roman" w:hAnsi="Times New Roman" w:cs="Times New Roman"/>
          <w:sz w:val="24"/>
          <w:szCs w:val="24"/>
          <w:lang w:val="fr-CH"/>
        </w:rPr>
        <w:t>n’a jamais eu le soutien nécessaire au Congrès pour y être soumis au vote. Le TPP était le premier accord « comm</w:t>
      </w:r>
      <w:bookmarkStart w:id="0" w:name="_GoBack"/>
      <w:bookmarkEnd w:id="0"/>
      <w:r>
        <w:rPr>
          <w:rFonts w:ascii="Times New Roman" w:eastAsia="Times New Roman" w:hAnsi="Times New Roman" w:cs="Times New Roman"/>
          <w:sz w:val="24"/>
          <w:szCs w:val="24"/>
          <w:lang w:val="fr-CH"/>
        </w:rPr>
        <w:t xml:space="preserve">ercial » </w:t>
      </w:r>
      <w:r w:rsidR="00243040">
        <w:rPr>
          <w:rFonts w:ascii="Times New Roman" w:eastAsia="Times New Roman" w:hAnsi="Times New Roman" w:cs="Times New Roman"/>
          <w:sz w:val="24"/>
          <w:szCs w:val="24"/>
          <w:lang w:val="fr-CH"/>
        </w:rPr>
        <w:t>à inclure des « règles du 21</w:t>
      </w:r>
      <w:r w:rsidR="00243040" w:rsidRPr="00243040">
        <w:rPr>
          <w:rFonts w:ascii="Times New Roman" w:eastAsia="Times New Roman" w:hAnsi="Times New Roman" w:cs="Times New Roman"/>
          <w:sz w:val="24"/>
          <w:szCs w:val="24"/>
          <w:vertAlign w:val="superscript"/>
          <w:lang w:val="fr-CH"/>
        </w:rPr>
        <w:t>ème</w:t>
      </w:r>
      <w:r w:rsidR="00243040">
        <w:rPr>
          <w:rFonts w:ascii="Times New Roman" w:eastAsia="Times New Roman" w:hAnsi="Times New Roman" w:cs="Times New Roman"/>
          <w:sz w:val="24"/>
          <w:szCs w:val="24"/>
          <w:lang w:val="fr-CH"/>
        </w:rPr>
        <w:t xml:space="preserve"> siècle » étendues, contraignantes pour toute une série de questions digitales</w:t>
      </w:r>
      <w:r w:rsidR="00DF23A3">
        <w:rPr>
          <w:rFonts w:ascii="Times New Roman" w:eastAsia="Times New Roman" w:hAnsi="Times New Roman" w:cs="Times New Roman"/>
          <w:sz w:val="24"/>
          <w:szCs w:val="24"/>
          <w:lang w:val="fr-CH"/>
        </w:rPr>
        <w:t xml:space="preserve"> comprises sous le titre de « </w:t>
      </w:r>
      <w:r w:rsidR="00243040">
        <w:rPr>
          <w:rFonts w:ascii="Times New Roman" w:eastAsia="Times New Roman" w:hAnsi="Times New Roman" w:cs="Times New Roman"/>
          <w:sz w:val="24"/>
          <w:szCs w:val="24"/>
          <w:lang w:val="fr-CH"/>
        </w:rPr>
        <w:t>commerce </w:t>
      </w:r>
      <w:r w:rsidR="00DF23A3">
        <w:rPr>
          <w:rFonts w:ascii="Times New Roman" w:eastAsia="Times New Roman" w:hAnsi="Times New Roman" w:cs="Times New Roman"/>
          <w:sz w:val="24"/>
          <w:szCs w:val="24"/>
          <w:lang w:val="fr-CH"/>
        </w:rPr>
        <w:t>électronique</w:t>
      </w:r>
      <w:r w:rsidR="00243040">
        <w:rPr>
          <w:rFonts w:ascii="Times New Roman" w:eastAsia="Times New Roman" w:hAnsi="Times New Roman" w:cs="Times New Roman"/>
          <w:sz w:val="24"/>
          <w:szCs w:val="24"/>
          <w:lang w:val="fr-CH"/>
        </w:rPr>
        <w:t xml:space="preserve">». Alors que ce label évoque une façon positive de promouvoir la capacité des petites et moyennes entreprises d’augmenter leurs ventes sur internet, en réalité il aurait restreint le droit des pays de réguler des secteurs comme la protection de la sphère privée et des consommateurs, le transfert </w:t>
      </w:r>
      <w:r w:rsidR="00DF23A3">
        <w:rPr>
          <w:rFonts w:ascii="Times New Roman" w:eastAsia="Times New Roman" w:hAnsi="Times New Roman" w:cs="Times New Roman"/>
          <w:sz w:val="24"/>
          <w:szCs w:val="24"/>
          <w:lang w:val="fr-CH"/>
        </w:rPr>
        <w:t xml:space="preserve">transfrontalier </w:t>
      </w:r>
      <w:r w:rsidR="00243040">
        <w:rPr>
          <w:rFonts w:ascii="Times New Roman" w:eastAsia="Times New Roman" w:hAnsi="Times New Roman" w:cs="Times New Roman"/>
          <w:sz w:val="24"/>
          <w:szCs w:val="24"/>
          <w:lang w:val="fr-CH"/>
        </w:rPr>
        <w:t xml:space="preserve">des données, la neutralité d’internet et d’autres questions qui relèvent de la gouvernance d’internet (avec les questions de concurrence, de propriété intellectuelle et beaucoup d’autres). </w:t>
      </w:r>
      <w:r w:rsidR="00703A6E">
        <w:rPr>
          <w:rFonts w:ascii="Times New Roman" w:eastAsia="Times New Roman" w:hAnsi="Times New Roman" w:cs="Times New Roman"/>
          <w:sz w:val="24"/>
          <w:szCs w:val="24"/>
          <w:lang w:val="fr-CH"/>
        </w:rPr>
        <w:t xml:space="preserve">Comme il existe des enceintes, qui vont du Forum sur la gouvernance d’internet au Sommet mondial sur la société de l’information, où le secteur privé, les gouvernements, des ingénieurs et des experts de la société civile traitent depuis longtemps les questions d’internet dans un format multi-acteurs, la tentative du TPP de faire une percée dans ces sujets </w:t>
      </w:r>
      <w:r w:rsidR="00C72D58">
        <w:rPr>
          <w:rFonts w:ascii="Times New Roman" w:eastAsia="Times New Roman" w:hAnsi="Times New Roman" w:cs="Times New Roman"/>
          <w:sz w:val="24"/>
          <w:szCs w:val="24"/>
          <w:lang w:val="fr-CH"/>
        </w:rPr>
        <w:t xml:space="preserve">visait ni plus ni moins qu’à </w:t>
      </w:r>
      <w:r w:rsidR="00703A6E">
        <w:rPr>
          <w:rFonts w:ascii="Times New Roman" w:eastAsia="Times New Roman" w:hAnsi="Times New Roman" w:cs="Times New Roman"/>
          <w:sz w:val="24"/>
          <w:szCs w:val="24"/>
          <w:lang w:val="fr-CH"/>
        </w:rPr>
        <w:t>court-circuit</w:t>
      </w:r>
      <w:r w:rsidR="00C72D58">
        <w:rPr>
          <w:rFonts w:ascii="Times New Roman" w:eastAsia="Times New Roman" w:hAnsi="Times New Roman" w:cs="Times New Roman"/>
          <w:sz w:val="24"/>
          <w:szCs w:val="24"/>
          <w:lang w:val="fr-CH"/>
        </w:rPr>
        <w:t>er</w:t>
      </w:r>
      <w:r w:rsidR="00703A6E">
        <w:rPr>
          <w:rFonts w:ascii="Times New Roman" w:eastAsia="Times New Roman" w:hAnsi="Times New Roman" w:cs="Times New Roman"/>
          <w:sz w:val="24"/>
          <w:szCs w:val="24"/>
          <w:lang w:val="fr-CH"/>
        </w:rPr>
        <w:t xml:space="preserve"> la démocratie et la bonne gouvernance par le secteur privé. Sans surprise, il a été critiqué par des groupes comme le </w:t>
      </w:r>
      <w:r w:rsidR="00A36010">
        <w:rPr>
          <w:rFonts w:ascii="Times New Roman" w:eastAsia="Times New Roman" w:hAnsi="Times New Roman" w:cs="Times New Roman"/>
          <w:sz w:val="24"/>
          <w:szCs w:val="24"/>
          <w:lang w:val="fr-CH"/>
        </w:rPr>
        <w:t xml:space="preserve"> </w:t>
      </w:r>
      <w:hyperlink r:id="rId8"/>
      <w:hyperlink r:id="rId9">
        <w:r w:rsidR="00B047BA" w:rsidRPr="00703A6E">
          <w:rPr>
            <w:rFonts w:ascii="Times New Roman" w:eastAsia="Times New Roman" w:hAnsi="Times New Roman" w:cs="Times New Roman"/>
            <w:color w:val="1155CC"/>
            <w:sz w:val="24"/>
            <w:szCs w:val="24"/>
            <w:u w:val="single"/>
            <w:lang w:val="fr-CH"/>
          </w:rPr>
          <w:t>Open Digital Trade Network</w:t>
        </w:r>
      </w:hyperlink>
      <w:r w:rsidR="00B047BA" w:rsidRPr="00703A6E">
        <w:rPr>
          <w:rFonts w:ascii="Times New Roman" w:eastAsia="Times New Roman" w:hAnsi="Times New Roman" w:cs="Times New Roman"/>
          <w:sz w:val="24"/>
          <w:szCs w:val="24"/>
          <w:lang w:val="fr-CH"/>
        </w:rPr>
        <w:t>.</w:t>
      </w:r>
    </w:p>
    <w:p w14:paraId="77455E22" w14:textId="77777777" w:rsidR="00B916CF" w:rsidRPr="00703A6E" w:rsidRDefault="00B047BA" w:rsidP="004D35F3">
      <w:pPr>
        <w:pStyle w:val="Normal1"/>
        <w:spacing w:line="240" w:lineRule="auto"/>
        <w:rPr>
          <w:rFonts w:ascii="Times New Roman" w:eastAsia="Times New Roman" w:hAnsi="Times New Roman" w:cs="Times New Roman"/>
          <w:sz w:val="24"/>
          <w:szCs w:val="24"/>
          <w:lang w:val="fr-CH"/>
        </w:rPr>
      </w:pPr>
      <w:r w:rsidRPr="00703A6E">
        <w:rPr>
          <w:rFonts w:ascii="Times New Roman" w:eastAsia="Times New Roman" w:hAnsi="Times New Roman" w:cs="Times New Roman"/>
          <w:sz w:val="24"/>
          <w:szCs w:val="24"/>
          <w:lang w:val="fr-CH"/>
        </w:rPr>
        <w:t xml:space="preserve"> </w:t>
      </w:r>
    </w:p>
    <w:p w14:paraId="3B393198" w14:textId="77777777" w:rsidR="00B916CF" w:rsidRPr="0047519D" w:rsidRDefault="00703A6E" w:rsidP="008164FE">
      <w:pPr>
        <w:pStyle w:val="Normal1"/>
        <w:spacing w:line="240" w:lineRule="auto"/>
        <w:jc w:val="both"/>
        <w:rPr>
          <w:rFonts w:ascii="Times New Roman" w:eastAsia="Times New Roman" w:hAnsi="Times New Roman" w:cs="Times New Roman"/>
          <w:sz w:val="24"/>
          <w:szCs w:val="24"/>
          <w:lang w:val="fr-CH"/>
        </w:rPr>
      </w:pPr>
      <w:r w:rsidRPr="00703A6E">
        <w:rPr>
          <w:rFonts w:ascii="Times New Roman" w:eastAsia="Times New Roman" w:hAnsi="Times New Roman" w:cs="Times New Roman"/>
          <w:sz w:val="24"/>
          <w:szCs w:val="24"/>
          <w:lang w:val="fr-CH"/>
        </w:rPr>
        <w:t xml:space="preserve">Trump a abandonné le </w:t>
      </w:r>
      <w:r w:rsidR="008164FE" w:rsidRPr="00703A6E">
        <w:rPr>
          <w:rFonts w:ascii="Times New Roman" w:eastAsia="Times New Roman" w:hAnsi="Times New Roman" w:cs="Times New Roman"/>
          <w:sz w:val="24"/>
          <w:szCs w:val="24"/>
          <w:lang w:val="fr-CH"/>
        </w:rPr>
        <w:t>cadavre</w:t>
      </w:r>
      <w:r w:rsidRPr="00703A6E">
        <w:rPr>
          <w:rFonts w:ascii="Times New Roman" w:eastAsia="Times New Roman" w:hAnsi="Times New Roman" w:cs="Times New Roman"/>
          <w:sz w:val="24"/>
          <w:szCs w:val="24"/>
          <w:lang w:val="fr-CH"/>
        </w:rPr>
        <w:t xml:space="preserve"> fumant</w:t>
      </w:r>
      <w:r w:rsidR="008164FE">
        <w:rPr>
          <w:rFonts w:ascii="Times New Roman" w:eastAsia="Times New Roman" w:hAnsi="Times New Roman" w:cs="Times New Roman"/>
          <w:sz w:val="24"/>
          <w:szCs w:val="24"/>
          <w:lang w:val="fr-CH"/>
        </w:rPr>
        <w:t xml:space="preserve"> du TPP, mais des dispositions p</w:t>
      </w:r>
      <w:r w:rsidRPr="00703A6E">
        <w:rPr>
          <w:rFonts w:ascii="Times New Roman" w:eastAsia="Times New Roman" w:hAnsi="Times New Roman" w:cs="Times New Roman"/>
          <w:sz w:val="24"/>
          <w:szCs w:val="24"/>
          <w:lang w:val="fr-CH"/>
        </w:rPr>
        <w:t>resque identiques avaient été révélées auparavant dans le projet d’Accord étendu sur le commerce de ser</w:t>
      </w:r>
      <w:r>
        <w:rPr>
          <w:rFonts w:ascii="Times New Roman" w:eastAsia="Times New Roman" w:hAnsi="Times New Roman" w:cs="Times New Roman"/>
          <w:sz w:val="24"/>
          <w:szCs w:val="24"/>
          <w:lang w:val="fr-CH"/>
        </w:rPr>
        <w:t>v</w:t>
      </w:r>
      <w:r w:rsidRPr="00703A6E">
        <w:rPr>
          <w:rFonts w:ascii="Times New Roman" w:eastAsia="Times New Roman" w:hAnsi="Times New Roman" w:cs="Times New Roman"/>
          <w:sz w:val="24"/>
          <w:szCs w:val="24"/>
          <w:lang w:val="fr-CH"/>
        </w:rPr>
        <w:t>i</w:t>
      </w:r>
      <w:r w:rsidR="008164FE">
        <w:rPr>
          <w:rFonts w:ascii="Times New Roman" w:eastAsia="Times New Roman" w:hAnsi="Times New Roman" w:cs="Times New Roman"/>
          <w:sz w:val="24"/>
          <w:szCs w:val="24"/>
          <w:lang w:val="fr-CH"/>
        </w:rPr>
        <w:t>c</w:t>
      </w:r>
      <w:r w:rsidRPr="00703A6E">
        <w:rPr>
          <w:rFonts w:ascii="Times New Roman" w:eastAsia="Times New Roman" w:hAnsi="Times New Roman" w:cs="Times New Roman"/>
          <w:sz w:val="24"/>
          <w:szCs w:val="24"/>
          <w:lang w:val="fr-CH"/>
        </w:rPr>
        <w:t xml:space="preserve">es </w:t>
      </w:r>
      <w:r>
        <w:rPr>
          <w:rFonts w:ascii="Times New Roman" w:eastAsia="Times New Roman" w:hAnsi="Times New Roman" w:cs="Times New Roman"/>
          <w:sz w:val="24"/>
          <w:szCs w:val="24"/>
          <w:lang w:val="fr-CH"/>
        </w:rPr>
        <w:t>(</w:t>
      </w:r>
      <w:r w:rsidR="008164FE">
        <w:rPr>
          <w:rFonts w:ascii="Times New Roman" w:eastAsia="Times New Roman" w:hAnsi="Times New Roman" w:cs="Times New Roman"/>
          <w:sz w:val="24"/>
          <w:szCs w:val="24"/>
          <w:lang w:val="fr-CH"/>
        </w:rPr>
        <w:t>TISA</w:t>
      </w:r>
      <w:r>
        <w:rPr>
          <w:rFonts w:ascii="Times New Roman" w:eastAsia="Times New Roman" w:hAnsi="Times New Roman" w:cs="Times New Roman"/>
          <w:sz w:val="24"/>
          <w:szCs w:val="24"/>
          <w:lang w:val="fr-CH"/>
        </w:rPr>
        <w:t xml:space="preserve">). Le TISA vise à écrire dans le marbre la dérégulation et la privatisation telles </w:t>
      </w:r>
      <w:r w:rsidR="008164FE">
        <w:rPr>
          <w:rFonts w:ascii="Times New Roman" w:eastAsia="Times New Roman" w:hAnsi="Times New Roman" w:cs="Times New Roman"/>
          <w:sz w:val="24"/>
          <w:szCs w:val="24"/>
          <w:lang w:val="fr-CH"/>
        </w:rPr>
        <w:t>q</w:t>
      </w:r>
      <w:r>
        <w:rPr>
          <w:rFonts w:ascii="Times New Roman" w:eastAsia="Times New Roman" w:hAnsi="Times New Roman" w:cs="Times New Roman"/>
          <w:sz w:val="24"/>
          <w:szCs w:val="24"/>
          <w:lang w:val="fr-CH"/>
        </w:rPr>
        <w:t xml:space="preserve">u’imaginées par les grandes multinationales de la technologie, la finance, la logistique et le commerce de détail </w:t>
      </w:r>
      <w:r w:rsidR="008164FE">
        <w:rPr>
          <w:rFonts w:ascii="Times New Roman" w:eastAsia="Times New Roman" w:hAnsi="Times New Roman" w:cs="Times New Roman"/>
          <w:sz w:val="24"/>
          <w:szCs w:val="24"/>
          <w:lang w:val="fr-CH"/>
        </w:rPr>
        <w:t xml:space="preserve">des </w:t>
      </w:r>
      <w:r>
        <w:rPr>
          <w:rFonts w:ascii="Times New Roman" w:eastAsia="Times New Roman" w:hAnsi="Times New Roman" w:cs="Times New Roman"/>
          <w:sz w:val="24"/>
          <w:szCs w:val="24"/>
          <w:lang w:val="fr-CH"/>
        </w:rPr>
        <w:t xml:space="preserve">50 pays participants. Bien que peu connu, le principal obstacle qui a empêché les négociateurs de conclure le TISA lors du vingt-deuxième tour en décembre 2016 a été une opposition importante entre l’UE et les Etats-Unis sur la protection des données, face au désir des multinationales </w:t>
      </w:r>
      <w:r w:rsidR="008164FE">
        <w:rPr>
          <w:rFonts w:ascii="Times New Roman" w:eastAsia="Times New Roman" w:hAnsi="Times New Roman" w:cs="Times New Roman"/>
          <w:sz w:val="24"/>
          <w:szCs w:val="24"/>
          <w:lang w:val="fr-CH"/>
        </w:rPr>
        <w:t xml:space="preserve">d’obtenir </w:t>
      </w:r>
      <w:r>
        <w:rPr>
          <w:rFonts w:ascii="Times New Roman" w:eastAsia="Times New Roman" w:hAnsi="Times New Roman" w:cs="Times New Roman"/>
          <w:sz w:val="24"/>
          <w:szCs w:val="24"/>
          <w:lang w:val="fr-CH"/>
        </w:rPr>
        <w:t xml:space="preserve">de nouveaux « droits » de transférer les données de par le monde et de pouvoir les utiliser sans restrictions. (L’UE a un système solide de droits sur la protection de la sphère privée et des données, tandis que la politique officielle des Etats-Unis favoriser le bon vouloir de Google, Amazon et autres multinationales </w:t>
      </w:r>
      <w:r w:rsidR="008164FE">
        <w:rPr>
          <w:rFonts w:ascii="Times New Roman" w:eastAsia="Times New Roman" w:hAnsi="Times New Roman" w:cs="Times New Roman"/>
          <w:sz w:val="24"/>
          <w:szCs w:val="24"/>
          <w:lang w:val="fr-CH"/>
        </w:rPr>
        <w:t xml:space="preserve">sur </w:t>
      </w:r>
      <w:r>
        <w:rPr>
          <w:rFonts w:ascii="Times New Roman" w:eastAsia="Times New Roman" w:hAnsi="Times New Roman" w:cs="Times New Roman"/>
          <w:sz w:val="24"/>
          <w:szCs w:val="24"/>
          <w:lang w:val="fr-CH"/>
        </w:rPr>
        <w:t xml:space="preserve">la protection des consommateurs). </w:t>
      </w:r>
      <w:r w:rsidR="0036341D">
        <w:rPr>
          <w:rFonts w:ascii="Times New Roman" w:eastAsia="Times New Roman" w:hAnsi="Times New Roman" w:cs="Times New Roman"/>
          <w:sz w:val="24"/>
          <w:szCs w:val="24"/>
          <w:lang w:val="fr-CH"/>
        </w:rPr>
        <w:t>Malheureusement Trump n’a pas laissé tomber le TISA et, au contraire, il semble prêt à relancer</w:t>
      </w:r>
      <w:r w:rsidR="008164FE">
        <w:rPr>
          <w:rFonts w:ascii="Times New Roman" w:eastAsia="Times New Roman" w:hAnsi="Times New Roman" w:cs="Times New Roman"/>
          <w:sz w:val="24"/>
          <w:szCs w:val="24"/>
          <w:lang w:val="fr-CH"/>
        </w:rPr>
        <w:t xml:space="preserve"> bientôt </w:t>
      </w:r>
      <w:r w:rsidR="0036341D">
        <w:rPr>
          <w:rFonts w:ascii="Times New Roman" w:eastAsia="Times New Roman" w:hAnsi="Times New Roman" w:cs="Times New Roman"/>
          <w:sz w:val="24"/>
          <w:szCs w:val="24"/>
          <w:lang w:val="fr-CH"/>
        </w:rPr>
        <w:t xml:space="preserve">le traité. Ceci ne surprendra </w:t>
      </w:r>
      <w:r w:rsidR="0047519D">
        <w:rPr>
          <w:rFonts w:ascii="Times New Roman" w:eastAsia="Times New Roman" w:hAnsi="Times New Roman" w:cs="Times New Roman"/>
          <w:sz w:val="24"/>
          <w:szCs w:val="24"/>
          <w:lang w:val="fr-CH"/>
        </w:rPr>
        <w:t xml:space="preserve">pas ceux qui ont remarqué la prise de pouvoir progressive </w:t>
      </w:r>
      <w:r w:rsidR="008164FE">
        <w:rPr>
          <w:rFonts w:ascii="Times New Roman" w:eastAsia="Times New Roman" w:hAnsi="Times New Roman" w:cs="Times New Roman"/>
          <w:sz w:val="24"/>
          <w:szCs w:val="24"/>
          <w:lang w:val="fr-CH"/>
        </w:rPr>
        <w:t xml:space="preserve">sur </w:t>
      </w:r>
      <w:r w:rsidR="0047519D">
        <w:rPr>
          <w:rFonts w:ascii="Times New Roman" w:eastAsia="Times New Roman" w:hAnsi="Times New Roman" w:cs="Times New Roman"/>
          <w:sz w:val="24"/>
          <w:szCs w:val="24"/>
          <w:lang w:val="fr-CH"/>
        </w:rPr>
        <w:t xml:space="preserve">l’administration par la branche de Goldman Sachs. </w:t>
      </w:r>
      <w:r w:rsidR="0047519D" w:rsidRPr="00650B1A">
        <w:rPr>
          <w:rFonts w:ascii="Times New Roman" w:eastAsia="Times New Roman" w:hAnsi="Times New Roman" w:cs="Times New Roman"/>
          <w:sz w:val="24"/>
          <w:szCs w:val="24"/>
          <w:lang w:val="fr-CH"/>
        </w:rPr>
        <w:t xml:space="preserve">(J’ai écrit longuement sur TISA, y compris  </w:t>
      </w:r>
      <w:hyperlink r:id="rId10">
        <w:r w:rsidR="0047519D" w:rsidRPr="0047519D">
          <w:rPr>
            <w:rFonts w:ascii="Times New Roman" w:eastAsia="Times New Roman" w:hAnsi="Times New Roman" w:cs="Times New Roman"/>
            <w:color w:val="1155CC"/>
            <w:sz w:val="24"/>
            <w:szCs w:val="24"/>
            <w:u w:val="single"/>
            <w:lang w:val="fr-CH"/>
          </w:rPr>
          <w:t>ici</w:t>
        </w:r>
      </w:hyperlink>
      <w:r w:rsidR="00B047BA" w:rsidRPr="0047519D">
        <w:rPr>
          <w:rFonts w:ascii="Times New Roman" w:eastAsia="Times New Roman" w:hAnsi="Times New Roman" w:cs="Times New Roman"/>
          <w:sz w:val="24"/>
          <w:szCs w:val="24"/>
          <w:lang w:val="fr-CH"/>
        </w:rPr>
        <w:t xml:space="preserve">, </w:t>
      </w:r>
      <w:hyperlink r:id="rId11">
        <w:r w:rsidR="0047519D">
          <w:rPr>
            <w:rFonts w:ascii="Times New Roman" w:eastAsia="Times New Roman" w:hAnsi="Times New Roman" w:cs="Times New Roman"/>
            <w:color w:val="1155CC"/>
            <w:sz w:val="24"/>
            <w:szCs w:val="24"/>
            <w:u w:val="single"/>
            <w:lang w:val="fr-CH"/>
          </w:rPr>
          <w:t>ici</w:t>
        </w:r>
      </w:hyperlink>
      <w:r w:rsidR="00B047BA" w:rsidRPr="0047519D">
        <w:rPr>
          <w:rFonts w:ascii="Times New Roman" w:eastAsia="Times New Roman" w:hAnsi="Times New Roman" w:cs="Times New Roman"/>
          <w:sz w:val="24"/>
          <w:szCs w:val="24"/>
          <w:lang w:val="fr-CH"/>
        </w:rPr>
        <w:t xml:space="preserve">, </w:t>
      </w:r>
      <w:r w:rsidR="0047519D" w:rsidRPr="0047519D">
        <w:rPr>
          <w:rFonts w:ascii="Times New Roman" w:eastAsia="Times New Roman" w:hAnsi="Times New Roman" w:cs="Times New Roman"/>
          <w:sz w:val="24"/>
          <w:szCs w:val="24"/>
          <w:lang w:val="fr-CH"/>
        </w:rPr>
        <w:t>et</w:t>
      </w:r>
      <w:hyperlink r:id="rId12">
        <w:r w:rsidR="00B047BA" w:rsidRPr="0047519D">
          <w:rPr>
            <w:rFonts w:ascii="Times New Roman" w:eastAsia="Times New Roman" w:hAnsi="Times New Roman" w:cs="Times New Roman"/>
            <w:sz w:val="24"/>
            <w:szCs w:val="24"/>
            <w:lang w:val="fr-CH"/>
          </w:rPr>
          <w:t xml:space="preserve"> </w:t>
        </w:r>
      </w:hyperlink>
      <w:hyperlink r:id="rId13">
        <w:r w:rsidR="0047519D">
          <w:rPr>
            <w:rFonts w:ascii="Times New Roman" w:eastAsia="Times New Roman" w:hAnsi="Times New Roman" w:cs="Times New Roman"/>
            <w:color w:val="1155CC"/>
            <w:sz w:val="24"/>
            <w:szCs w:val="24"/>
            <w:u w:val="single"/>
            <w:lang w:val="fr-CH"/>
          </w:rPr>
          <w:t>ici</w:t>
        </w:r>
      </w:hyperlink>
      <w:r w:rsidR="00B047BA" w:rsidRPr="0047519D">
        <w:rPr>
          <w:rFonts w:ascii="Times New Roman" w:eastAsia="Times New Roman" w:hAnsi="Times New Roman" w:cs="Times New Roman"/>
          <w:sz w:val="24"/>
          <w:szCs w:val="24"/>
          <w:lang w:val="fr-CH"/>
        </w:rPr>
        <w:t xml:space="preserve">, </w:t>
      </w:r>
      <w:r w:rsidR="0047519D" w:rsidRPr="0047519D">
        <w:rPr>
          <w:rFonts w:ascii="Times New Roman" w:eastAsia="Times New Roman" w:hAnsi="Times New Roman" w:cs="Times New Roman"/>
          <w:sz w:val="24"/>
          <w:szCs w:val="24"/>
          <w:lang w:val="fr-CH"/>
        </w:rPr>
        <w:t xml:space="preserve">et </w:t>
      </w:r>
      <w:r w:rsidR="008164FE">
        <w:rPr>
          <w:rFonts w:ascii="Times New Roman" w:eastAsia="Times New Roman" w:hAnsi="Times New Roman" w:cs="Times New Roman"/>
          <w:sz w:val="24"/>
          <w:szCs w:val="24"/>
          <w:lang w:val="fr-CH"/>
        </w:rPr>
        <w:t xml:space="preserve">sur la raison pour laquelle </w:t>
      </w:r>
      <w:r w:rsidR="0047519D" w:rsidRPr="0047519D">
        <w:rPr>
          <w:rFonts w:ascii="Times New Roman" w:eastAsia="Times New Roman" w:hAnsi="Times New Roman" w:cs="Times New Roman"/>
          <w:sz w:val="24"/>
          <w:szCs w:val="24"/>
          <w:lang w:val="fr-CH"/>
        </w:rPr>
        <w:t xml:space="preserve">c’est une menace pour les emplois et sur la base électorale de Trump </w:t>
      </w:r>
      <w:hyperlink r:id="rId14">
        <w:r w:rsidR="00B047BA" w:rsidRPr="0047519D">
          <w:rPr>
            <w:rFonts w:ascii="Times New Roman" w:eastAsia="Times New Roman" w:hAnsi="Times New Roman" w:cs="Times New Roman"/>
            <w:sz w:val="24"/>
            <w:szCs w:val="24"/>
            <w:lang w:val="fr-CH"/>
          </w:rPr>
          <w:t xml:space="preserve"> </w:t>
        </w:r>
      </w:hyperlink>
      <w:hyperlink r:id="rId15">
        <w:r w:rsidR="0047519D">
          <w:rPr>
            <w:rFonts w:ascii="Times New Roman" w:eastAsia="Times New Roman" w:hAnsi="Times New Roman" w:cs="Times New Roman"/>
            <w:color w:val="1155CC"/>
            <w:sz w:val="24"/>
            <w:szCs w:val="24"/>
            <w:u w:val="single"/>
            <w:lang w:val="fr-CH"/>
          </w:rPr>
          <w:t>ici</w:t>
        </w:r>
      </w:hyperlink>
      <w:r w:rsidR="00B047BA" w:rsidRPr="0047519D">
        <w:rPr>
          <w:rFonts w:ascii="Times New Roman" w:eastAsia="Times New Roman" w:hAnsi="Times New Roman" w:cs="Times New Roman"/>
          <w:sz w:val="24"/>
          <w:szCs w:val="24"/>
          <w:lang w:val="fr-CH"/>
        </w:rPr>
        <w:t>.)</w:t>
      </w:r>
    </w:p>
    <w:p w14:paraId="1C3055C9" w14:textId="77777777" w:rsidR="00B916CF" w:rsidRPr="0047519D" w:rsidRDefault="00B047BA" w:rsidP="004D35F3">
      <w:pPr>
        <w:pStyle w:val="Normal1"/>
        <w:spacing w:line="240" w:lineRule="auto"/>
        <w:rPr>
          <w:rFonts w:ascii="Times New Roman" w:eastAsia="Times New Roman" w:hAnsi="Times New Roman" w:cs="Times New Roman"/>
          <w:sz w:val="24"/>
          <w:szCs w:val="24"/>
          <w:lang w:val="fr-CH"/>
        </w:rPr>
      </w:pPr>
      <w:r w:rsidRPr="0047519D">
        <w:rPr>
          <w:rFonts w:ascii="Times New Roman" w:eastAsia="Times New Roman" w:hAnsi="Times New Roman" w:cs="Times New Roman"/>
          <w:sz w:val="24"/>
          <w:szCs w:val="24"/>
          <w:lang w:val="fr-CH"/>
        </w:rPr>
        <w:t xml:space="preserve"> </w:t>
      </w:r>
    </w:p>
    <w:p w14:paraId="0557B107" w14:textId="77777777" w:rsidR="0047519D" w:rsidRDefault="0047519D" w:rsidP="00723404">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lastRenderedPageBreak/>
        <w:t xml:space="preserve">Le secrétaire d’Etat américain au Commerce, Wilbur Ross, </w:t>
      </w:r>
      <w:r w:rsidR="00723404">
        <w:rPr>
          <w:rFonts w:ascii="Times New Roman" w:eastAsia="Times New Roman" w:hAnsi="Times New Roman" w:cs="Times New Roman"/>
          <w:sz w:val="24"/>
          <w:szCs w:val="24"/>
          <w:lang w:val="fr-CH"/>
        </w:rPr>
        <w:t xml:space="preserve">a aussi affirmé que la renégociation de l’Accord de libre-échange nord-américain (ALENA) devrait inclure une mise à jour des règles du TPP et Trump lui-même a mentionné le désir de « abolir les barrières commerciales » pour les grandes entreprises technologiques qui </w:t>
      </w:r>
      <w:r w:rsidR="004C120D">
        <w:rPr>
          <w:rFonts w:ascii="Times New Roman" w:eastAsia="Times New Roman" w:hAnsi="Times New Roman" w:cs="Times New Roman"/>
          <w:sz w:val="24"/>
          <w:szCs w:val="24"/>
          <w:lang w:val="fr-CH"/>
        </w:rPr>
        <w:t xml:space="preserve">ont ses faveurs. </w:t>
      </w:r>
      <w:r w:rsidR="00723404">
        <w:rPr>
          <w:rFonts w:ascii="Times New Roman" w:eastAsia="Times New Roman" w:hAnsi="Times New Roman" w:cs="Times New Roman"/>
          <w:sz w:val="24"/>
          <w:szCs w:val="24"/>
          <w:lang w:val="fr-CH"/>
        </w:rPr>
        <w:t xml:space="preserve"> </w:t>
      </w:r>
    </w:p>
    <w:p w14:paraId="102F0514" w14:textId="77777777" w:rsidR="004C120D" w:rsidRDefault="004C120D" w:rsidP="004D35F3">
      <w:pPr>
        <w:pStyle w:val="Normal1"/>
        <w:spacing w:line="240" w:lineRule="auto"/>
        <w:rPr>
          <w:rFonts w:ascii="Times New Roman" w:eastAsia="Times New Roman" w:hAnsi="Times New Roman" w:cs="Times New Roman"/>
          <w:sz w:val="24"/>
          <w:szCs w:val="24"/>
          <w:lang w:val="fr-CH"/>
        </w:rPr>
      </w:pPr>
    </w:p>
    <w:p w14:paraId="76E29832" w14:textId="77777777" w:rsidR="007015F8" w:rsidRPr="007015F8" w:rsidRDefault="004C120D" w:rsidP="007015F8">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 xml:space="preserve">Comme on le voit, les multinationales qui poussent pour des règles dans le commerce électronique sont en train de faire du shopping entre les différentes instances et elles ont amené leurs listes de souhaits à l’Organisation pour la coopération et le développement économique (OCDE), qui a publié </w:t>
      </w:r>
      <w:r w:rsidR="007015F8">
        <w:rPr>
          <w:rFonts w:ascii="Times New Roman" w:eastAsia="Times New Roman" w:hAnsi="Times New Roman" w:cs="Times New Roman"/>
          <w:sz w:val="24"/>
          <w:szCs w:val="24"/>
          <w:lang w:val="fr-CH"/>
        </w:rPr>
        <w:t>une</w:t>
      </w:r>
      <w:hyperlink r:id="rId16">
        <w:r w:rsidR="00B047BA" w:rsidRPr="004C120D">
          <w:rPr>
            <w:rFonts w:ascii="Times New Roman" w:eastAsia="Times New Roman" w:hAnsi="Times New Roman" w:cs="Times New Roman"/>
            <w:sz w:val="24"/>
            <w:szCs w:val="24"/>
            <w:lang w:val="fr-CH"/>
          </w:rPr>
          <w:t xml:space="preserve"> </w:t>
        </w:r>
      </w:hyperlink>
      <w:hyperlink r:id="rId17">
        <w:r w:rsidR="00B047BA" w:rsidRPr="004C120D">
          <w:rPr>
            <w:rFonts w:ascii="Times New Roman" w:eastAsia="Times New Roman" w:hAnsi="Times New Roman" w:cs="Times New Roman"/>
            <w:color w:val="1155CC"/>
            <w:sz w:val="24"/>
            <w:szCs w:val="24"/>
            <w:u w:val="single"/>
            <w:lang w:val="fr-CH"/>
          </w:rPr>
          <w:t>policy guidance</w:t>
        </w:r>
      </w:hyperlink>
      <w:r w:rsidR="00B047BA" w:rsidRPr="004C120D">
        <w:rPr>
          <w:rFonts w:ascii="Times New Roman" w:eastAsia="Times New Roman" w:hAnsi="Times New Roman" w:cs="Times New Roman"/>
          <w:sz w:val="24"/>
          <w:szCs w:val="24"/>
          <w:lang w:val="fr-CH"/>
        </w:rPr>
        <w:t xml:space="preserve"> </w:t>
      </w:r>
      <w:r w:rsidR="007015F8">
        <w:rPr>
          <w:rFonts w:ascii="Times New Roman" w:eastAsia="Times New Roman" w:hAnsi="Times New Roman" w:cs="Times New Roman"/>
          <w:sz w:val="24"/>
          <w:szCs w:val="24"/>
          <w:lang w:val="fr-CH"/>
        </w:rPr>
        <w:t xml:space="preserve">sur toute une série de questions annexes ; et au G20 qui vient de publier sa </w:t>
      </w:r>
      <w:hyperlink r:id="rId18">
        <w:r w:rsidR="00B047BA" w:rsidRPr="008311FB">
          <w:rPr>
            <w:rFonts w:ascii="Times New Roman" w:eastAsia="Times New Roman" w:hAnsi="Times New Roman" w:cs="Times New Roman"/>
            <w:sz w:val="24"/>
            <w:szCs w:val="24"/>
            <w:lang w:val="fr-CH"/>
          </w:rPr>
          <w:t xml:space="preserve"> </w:t>
        </w:r>
      </w:hyperlink>
      <w:hyperlink r:id="rId19">
        <w:r w:rsidR="00B047BA" w:rsidRPr="008311FB">
          <w:rPr>
            <w:rFonts w:ascii="Times New Roman" w:eastAsia="Times New Roman" w:hAnsi="Times New Roman" w:cs="Times New Roman"/>
            <w:color w:val="1155CC"/>
            <w:sz w:val="24"/>
            <w:szCs w:val="24"/>
            <w:u w:val="single"/>
            <w:lang w:val="fr-CH"/>
          </w:rPr>
          <w:t>Digital Economy Ministerial Declaration</w:t>
        </w:r>
      </w:hyperlink>
      <w:r w:rsidR="00B047BA" w:rsidRPr="008311FB">
        <w:rPr>
          <w:rFonts w:ascii="Times New Roman" w:eastAsia="Times New Roman" w:hAnsi="Times New Roman" w:cs="Times New Roman"/>
          <w:sz w:val="24"/>
          <w:szCs w:val="24"/>
          <w:lang w:val="fr-CH"/>
        </w:rPr>
        <w:t xml:space="preserve"> [PDF]. </w:t>
      </w:r>
      <w:r w:rsidR="007015F8" w:rsidRPr="007015F8">
        <w:rPr>
          <w:rFonts w:ascii="Times New Roman" w:eastAsia="Times New Roman" w:hAnsi="Times New Roman" w:cs="Times New Roman"/>
          <w:sz w:val="24"/>
          <w:szCs w:val="24"/>
          <w:lang w:val="fr-CH"/>
        </w:rPr>
        <w:t xml:space="preserve">Cependant, des accords entre membres de ces institutions ne sont pas contraignants pour les gouvernements. </w:t>
      </w:r>
      <w:r w:rsidR="007015F8">
        <w:rPr>
          <w:rFonts w:ascii="Times New Roman" w:eastAsia="Times New Roman" w:hAnsi="Times New Roman" w:cs="Times New Roman"/>
          <w:sz w:val="24"/>
          <w:szCs w:val="24"/>
          <w:lang w:val="fr-CH"/>
        </w:rPr>
        <w:t>Pour obtenir des règles sur le commerce électronique qu’il soit possible d’imposer, les multinationales sont en train de se tourner vers l’Organisation mondiale du commerce (OMC). Depuis juillet 2016, le commerce électronique a été le sujet le plus poussé par les pays développés dans les négociations de l’OMC. Si les discussions aboutissent à un mandat de négociation, les nouvelles règles soumettraient les citoyens de</w:t>
      </w:r>
      <w:r w:rsidR="00DE1EC1">
        <w:rPr>
          <w:rFonts w:ascii="Times New Roman" w:eastAsia="Times New Roman" w:hAnsi="Times New Roman" w:cs="Times New Roman"/>
          <w:sz w:val="24"/>
          <w:szCs w:val="24"/>
          <w:lang w:val="fr-CH"/>
        </w:rPr>
        <w:t>s</w:t>
      </w:r>
      <w:r w:rsidR="007015F8">
        <w:rPr>
          <w:rFonts w:ascii="Times New Roman" w:eastAsia="Times New Roman" w:hAnsi="Times New Roman" w:cs="Times New Roman"/>
          <w:sz w:val="24"/>
          <w:szCs w:val="24"/>
          <w:lang w:val="fr-CH"/>
        </w:rPr>
        <w:t xml:space="preserve"> 164 pays membres de l’OMC à leurs conséquences étendues susceptibles de changer l’état du monde, détruire des emplois et potentiellement le développement. </w:t>
      </w:r>
    </w:p>
    <w:p w14:paraId="6DF59E63" w14:textId="77777777" w:rsidR="007015F8" w:rsidRPr="007015F8" w:rsidRDefault="007015F8" w:rsidP="004D35F3">
      <w:pPr>
        <w:pStyle w:val="Normal1"/>
        <w:spacing w:line="240" w:lineRule="auto"/>
        <w:rPr>
          <w:rFonts w:ascii="Times New Roman" w:eastAsia="Times New Roman" w:hAnsi="Times New Roman" w:cs="Times New Roman"/>
          <w:sz w:val="24"/>
          <w:szCs w:val="24"/>
          <w:lang w:val="fr-CH"/>
        </w:rPr>
      </w:pPr>
    </w:p>
    <w:p w14:paraId="02CA2F49" w14:textId="77777777" w:rsidR="00B916CF" w:rsidRDefault="007015F8" w:rsidP="007015F8">
      <w:pPr>
        <w:pStyle w:val="Normal1"/>
        <w:spacing w:line="240" w:lineRule="auto"/>
        <w:jc w:val="both"/>
        <w:rPr>
          <w:rFonts w:ascii="Times New Roman" w:eastAsia="Times New Roman" w:hAnsi="Times New Roman" w:cs="Times New Roman"/>
          <w:sz w:val="24"/>
          <w:szCs w:val="24"/>
          <w:lang w:val="fr-CH"/>
        </w:rPr>
      </w:pPr>
      <w:r w:rsidRPr="007015F8">
        <w:rPr>
          <w:rFonts w:ascii="Times New Roman" w:eastAsia="Times New Roman" w:hAnsi="Times New Roman" w:cs="Times New Roman"/>
          <w:sz w:val="24"/>
          <w:szCs w:val="24"/>
          <w:lang w:val="fr-CH"/>
        </w:rPr>
        <w:t xml:space="preserve">Les pays en développement, qui représentent la grande majorité des membres de l’OMC, ont depuis sa </w:t>
      </w:r>
      <w:r w:rsidR="00DE1EC1" w:rsidRPr="007015F8">
        <w:rPr>
          <w:rFonts w:ascii="Times New Roman" w:eastAsia="Times New Roman" w:hAnsi="Times New Roman" w:cs="Times New Roman"/>
          <w:sz w:val="24"/>
          <w:szCs w:val="24"/>
          <w:lang w:val="fr-CH"/>
        </w:rPr>
        <w:t>création</w:t>
      </w:r>
      <w:r w:rsidRPr="007015F8">
        <w:rPr>
          <w:rFonts w:ascii="Times New Roman" w:eastAsia="Times New Roman" w:hAnsi="Times New Roman" w:cs="Times New Roman"/>
          <w:sz w:val="24"/>
          <w:szCs w:val="24"/>
          <w:lang w:val="fr-CH"/>
        </w:rPr>
        <w:t xml:space="preserve"> en 1995 demandé une série de changements aux règles existantes après avoir constaté qu</w:t>
      </w:r>
      <w:r w:rsidR="00DE1EC1">
        <w:rPr>
          <w:rFonts w:ascii="Times New Roman" w:eastAsia="Times New Roman" w:hAnsi="Times New Roman" w:cs="Times New Roman"/>
          <w:sz w:val="24"/>
          <w:szCs w:val="24"/>
          <w:lang w:val="fr-CH"/>
        </w:rPr>
        <w:t xml:space="preserve">’elles </w:t>
      </w:r>
      <w:r w:rsidRPr="007015F8">
        <w:rPr>
          <w:rFonts w:ascii="Times New Roman" w:eastAsia="Times New Roman" w:hAnsi="Times New Roman" w:cs="Times New Roman"/>
          <w:sz w:val="24"/>
          <w:szCs w:val="24"/>
          <w:lang w:val="fr-CH"/>
        </w:rPr>
        <w:t xml:space="preserve">étaient </w:t>
      </w:r>
      <w:r w:rsidR="00DE1EC1">
        <w:rPr>
          <w:rFonts w:ascii="Times New Roman" w:eastAsia="Times New Roman" w:hAnsi="Times New Roman" w:cs="Times New Roman"/>
          <w:sz w:val="24"/>
          <w:szCs w:val="24"/>
          <w:lang w:val="fr-CH"/>
        </w:rPr>
        <w:t xml:space="preserve">défavorables </w:t>
      </w:r>
      <w:r w:rsidRPr="007015F8">
        <w:rPr>
          <w:rFonts w:ascii="Times New Roman" w:eastAsia="Times New Roman" w:hAnsi="Times New Roman" w:cs="Times New Roman"/>
          <w:sz w:val="24"/>
          <w:szCs w:val="24"/>
          <w:lang w:val="fr-CH"/>
        </w:rPr>
        <w:t xml:space="preserve">à leur développement. </w:t>
      </w:r>
      <w:r>
        <w:rPr>
          <w:rFonts w:ascii="Times New Roman" w:eastAsia="Times New Roman" w:hAnsi="Times New Roman" w:cs="Times New Roman"/>
          <w:sz w:val="24"/>
          <w:szCs w:val="24"/>
          <w:lang w:val="fr-CH"/>
        </w:rPr>
        <w:t>Une série de 100 propositions (la plupart pour enlever de l’OMC des règles qui limitent l’utilisation de</w:t>
      </w:r>
      <w:r w:rsidR="00DE1EC1">
        <w:rPr>
          <w:rFonts w:ascii="Times New Roman" w:eastAsia="Times New Roman" w:hAnsi="Times New Roman" w:cs="Times New Roman"/>
          <w:sz w:val="24"/>
          <w:szCs w:val="24"/>
          <w:lang w:val="fr-CH"/>
        </w:rPr>
        <w:t>s</w:t>
      </w:r>
      <w:r>
        <w:rPr>
          <w:rFonts w:ascii="Times New Roman" w:eastAsia="Times New Roman" w:hAnsi="Times New Roman" w:cs="Times New Roman"/>
          <w:sz w:val="24"/>
          <w:szCs w:val="24"/>
          <w:lang w:val="fr-CH"/>
        </w:rPr>
        <w:t xml:space="preserve"> stratégies de développement) avaient été insérées dans l</w:t>
      </w:r>
      <w:r w:rsidR="00DE1EC1">
        <w:rPr>
          <w:rFonts w:ascii="Times New Roman" w:eastAsia="Times New Roman" w:hAnsi="Times New Roman" w:cs="Times New Roman"/>
          <w:sz w:val="24"/>
          <w:szCs w:val="24"/>
          <w:lang w:val="fr-CH"/>
        </w:rPr>
        <w:t xml:space="preserve">e Cycle de Doha (appelé alors </w:t>
      </w:r>
      <w:r>
        <w:rPr>
          <w:rFonts w:ascii="Times New Roman" w:eastAsia="Times New Roman" w:hAnsi="Times New Roman" w:cs="Times New Roman"/>
          <w:sz w:val="24"/>
          <w:szCs w:val="24"/>
          <w:lang w:val="fr-CH"/>
        </w:rPr>
        <w:t xml:space="preserve">Agenda de développement de Doha pour convaincre les pays en développement que ce tour de négociations allait surtout </w:t>
      </w:r>
      <w:r w:rsidR="00DE1EC1">
        <w:rPr>
          <w:rFonts w:ascii="Times New Roman" w:eastAsia="Times New Roman" w:hAnsi="Times New Roman" w:cs="Times New Roman"/>
          <w:sz w:val="24"/>
          <w:szCs w:val="24"/>
          <w:lang w:val="fr-CH"/>
        </w:rPr>
        <w:t>l</w:t>
      </w:r>
      <w:r>
        <w:rPr>
          <w:rFonts w:ascii="Times New Roman" w:eastAsia="Times New Roman" w:hAnsi="Times New Roman" w:cs="Times New Roman"/>
          <w:sz w:val="24"/>
          <w:szCs w:val="24"/>
          <w:lang w:val="fr-CH"/>
        </w:rPr>
        <w:t>es aider à utiliser le commerce pour le développement). Les règles les plus importantes et ayant le plus grand besoin de changement sont celles sur l’agriculture,</w:t>
      </w:r>
      <w:r w:rsidR="00DE1EC1">
        <w:rPr>
          <w:rFonts w:ascii="Times New Roman" w:eastAsia="Times New Roman" w:hAnsi="Times New Roman" w:cs="Times New Roman"/>
          <w:sz w:val="24"/>
          <w:szCs w:val="24"/>
          <w:lang w:val="fr-CH"/>
        </w:rPr>
        <w:t xml:space="preserve"> car elles </w:t>
      </w:r>
      <w:r>
        <w:rPr>
          <w:rFonts w:ascii="Times New Roman" w:eastAsia="Times New Roman" w:hAnsi="Times New Roman" w:cs="Times New Roman"/>
          <w:sz w:val="24"/>
          <w:szCs w:val="24"/>
          <w:lang w:val="fr-CH"/>
        </w:rPr>
        <w:t xml:space="preserve">permettent aux pays riches de subventionner leurs producteurs et d’exporter des produits subventionnés au détriment des paysans des pays en développement, qui ne sont pas autorisés à recevoir des subventions gouvernementales même pour la production locale. </w:t>
      </w:r>
    </w:p>
    <w:p w14:paraId="2184A59D" w14:textId="77777777" w:rsidR="007015F8" w:rsidRDefault="007015F8" w:rsidP="007015F8">
      <w:pPr>
        <w:pStyle w:val="Normal1"/>
        <w:spacing w:line="240" w:lineRule="auto"/>
        <w:jc w:val="both"/>
        <w:rPr>
          <w:rFonts w:ascii="Times New Roman" w:eastAsia="Times New Roman" w:hAnsi="Times New Roman" w:cs="Times New Roman"/>
          <w:sz w:val="24"/>
          <w:szCs w:val="24"/>
          <w:lang w:val="fr-CH"/>
        </w:rPr>
      </w:pPr>
    </w:p>
    <w:p w14:paraId="78D24450" w14:textId="77777777" w:rsidR="007015F8" w:rsidRPr="007015F8" w:rsidRDefault="00A36010" w:rsidP="007015F8">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 xml:space="preserve">Malheureusement depuis lors les propositions des pays en développement ont été discutées rarement, alors que les pays riches ont imposé un </w:t>
      </w:r>
      <w:hyperlink r:id="rId20" w:history="1">
        <w:r w:rsidRPr="00A36010">
          <w:rPr>
            <w:rStyle w:val="Hyperlink"/>
            <w:rFonts w:ascii="Times New Roman" w:eastAsia="Times New Roman" w:hAnsi="Times New Roman" w:cs="Times New Roman"/>
            <w:sz w:val="24"/>
            <w:szCs w:val="24"/>
            <w:lang w:val="fr-CH"/>
          </w:rPr>
          <w:t>agenda différent</w:t>
        </w:r>
      </w:hyperlink>
      <w:r>
        <w:rPr>
          <w:rFonts w:ascii="Times New Roman" w:eastAsia="Times New Roman" w:hAnsi="Times New Roman" w:cs="Times New Roman"/>
          <w:sz w:val="24"/>
          <w:szCs w:val="24"/>
          <w:lang w:val="fr-CH"/>
        </w:rPr>
        <w:t xml:space="preserve"> de libéralisation accrue, plus de droits pour les multinationales et </w:t>
      </w:r>
      <w:r w:rsidR="00DE1EC1">
        <w:rPr>
          <w:rFonts w:ascii="Times New Roman" w:eastAsia="Times New Roman" w:hAnsi="Times New Roman" w:cs="Times New Roman"/>
          <w:sz w:val="24"/>
          <w:szCs w:val="24"/>
          <w:lang w:val="fr-CH"/>
        </w:rPr>
        <w:t xml:space="preserve">des </w:t>
      </w:r>
      <w:r>
        <w:rPr>
          <w:rFonts w:ascii="Times New Roman" w:eastAsia="Times New Roman" w:hAnsi="Times New Roman" w:cs="Times New Roman"/>
          <w:sz w:val="24"/>
          <w:szCs w:val="24"/>
          <w:lang w:val="fr-CH"/>
        </w:rPr>
        <w:t xml:space="preserve">possibilités limitées pour les pays d’utiliser les mêmes politiques que les pays riches ont utilisées pour se développer.  </w:t>
      </w:r>
    </w:p>
    <w:p w14:paraId="35939E75" w14:textId="77777777" w:rsidR="00A36010" w:rsidRDefault="00A36010" w:rsidP="004D35F3">
      <w:pPr>
        <w:pStyle w:val="Normal1"/>
        <w:spacing w:line="240" w:lineRule="auto"/>
        <w:rPr>
          <w:rFonts w:ascii="Times New Roman" w:eastAsia="Times New Roman" w:hAnsi="Times New Roman" w:cs="Times New Roman"/>
          <w:sz w:val="24"/>
          <w:szCs w:val="24"/>
          <w:lang w:val="fr-CH"/>
        </w:rPr>
      </w:pPr>
    </w:p>
    <w:p w14:paraId="7B32CFD5" w14:textId="77777777" w:rsidR="00A36010" w:rsidRPr="00E84716" w:rsidRDefault="00A36010" w:rsidP="00E84716">
      <w:pPr>
        <w:pStyle w:val="Normal1"/>
        <w:spacing w:line="240" w:lineRule="auto"/>
        <w:jc w:val="both"/>
        <w:rPr>
          <w:rFonts w:ascii="Times New Roman" w:eastAsia="Times New Roman" w:hAnsi="Times New Roman" w:cs="Times New Roman"/>
          <w:sz w:val="24"/>
          <w:szCs w:val="24"/>
          <w:lang w:val="fr-CH"/>
        </w:rPr>
      </w:pPr>
      <w:r w:rsidRPr="00E84716">
        <w:rPr>
          <w:rFonts w:ascii="Times New Roman" w:eastAsia="Times New Roman" w:hAnsi="Times New Roman" w:cs="Times New Roman"/>
          <w:sz w:val="24"/>
          <w:szCs w:val="24"/>
          <w:lang w:val="fr-CH"/>
        </w:rPr>
        <w:t xml:space="preserve">Les pays industrialisés </w:t>
      </w:r>
      <w:r w:rsidR="00E84716" w:rsidRPr="00E84716">
        <w:rPr>
          <w:rFonts w:ascii="Times New Roman" w:eastAsia="Times New Roman" w:hAnsi="Times New Roman" w:cs="Times New Roman"/>
          <w:sz w:val="24"/>
          <w:szCs w:val="24"/>
          <w:lang w:val="fr-CH"/>
        </w:rPr>
        <w:t>sont maintenant en crise à cause de l’impact négatif de 20 ans d</w:t>
      </w:r>
      <w:r w:rsidR="00E84716">
        <w:rPr>
          <w:rFonts w:ascii="Times New Roman" w:eastAsia="Times New Roman" w:hAnsi="Times New Roman" w:cs="Times New Roman"/>
          <w:sz w:val="24"/>
          <w:szCs w:val="24"/>
          <w:lang w:val="fr-CH"/>
        </w:rPr>
        <w:t xml:space="preserve">’accords commerciaux </w:t>
      </w:r>
      <w:r w:rsidR="00E84716" w:rsidRPr="00E84716">
        <w:rPr>
          <w:rFonts w:ascii="Times New Roman" w:eastAsia="Times New Roman" w:hAnsi="Times New Roman" w:cs="Times New Roman"/>
          <w:sz w:val="24"/>
          <w:szCs w:val="24"/>
          <w:lang w:val="fr-CH"/>
        </w:rPr>
        <w:t>destructeur</w:t>
      </w:r>
      <w:r w:rsidR="00E84716">
        <w:rPr>
          <w:rFonts w:ascii="Times New Roman" w:eastAsia="Times New Roman" w:hAnsi="Times New Roman" w:cs="Times New Roman"/>
          <w:sz w:val="24"/>
          <w:szCs w:val="24"/>
          <w:lang w:val="fr-CH"/>
        </w:rPr>
        <w:t>s</w:t>
      </w:r>
      <w:r w:rsidR="00E84716" w:rsidRPr="00E84716">
        <w:rPr>
          <w:rFonts w:ascii="Times New Roman" w:eastAsia="Times New Roman" w:hAnsi="Times New Roman" w:cs="Times New Roman"/>
          <w:sz w:val="24"/>
          <w:szCs w:val="24"/>
          <w:lang w:val="fr-CH"/>
        </w:rPr>
        <w:t xml:space="preserve"> d’emplois</w:t>
      </w:r>
      <w:r w:rsidR="00E84716">
        <w:rPr>
          <w:rFonts w:ascii="Times New Roman" w:eastAsia="Times New Roman" w:hAnsi="Times New Roman" w:cs="Times New Roman"/>
          <w:sz w:val="24"/>
          <w:szCs w:val="24"/>
          <w:lang w:val="fr-CH"/>
        </w:rPr>
        <w:t xml:space="preserve">. Mais leurs négociateurs commerciaux continuent à pousser pour inscrire une série de règles qui vont bien au-delà du commerce de détail et qui sont en réalité un effort de façonner toute l’économie numérique du futur </w:t>
      </w:r>
      <w:r w:rsidR="00B24DB8">
        <w:rPr>
          <w:rFonts w:ascii="Times New Roman" w:eastAsia="Times New Roman" w:hAnsi="Times New Roman" w:cs="Times New Roman"/>
          <w:sz w:val="24"/>
          <w:szCs w:val="24"/>
          <w:lang w:val="fr-CH"/>
        </w:rPr>
        <w:t xml:space="preserve">pour </w:t>
      </w:r>
      <w:r w:rsidR="00E84716">
        <w:rPr>
          <w:rFonts w:ascii="Times New Roman" w:eastAsia="Times New Roman" w:hAnsi="Times New Roman" w:cs="Times New Roman"/>
          <w:sz w:val="24"/>
          <w:szCs w:val="24"/>
          <w:lang w:val="fr-CH"/>
        </w:rPr>
        <w:t xml:space="preserve">le profit des multinationales. </w:t>
      </w:r>
    </w:p>
    <w:p w14:paraId="675C1CB5" w14:textId="77777777" w:rsidR="00B916CF" w:rsidRPr="00E84716" w:rsidRDefault="00B047BA" w:rsidP="004D35F3">
      <w:pPr>
        <w:pStyle w:val="Normal1"/>
        <w:spacing w:line="240" w:lineRule="auto"/>
        <w:rPr>
          <w:rFonts w:ascii="Times New Roman" w:eastAsia="Times New Roman" w:hAnsi="Times New Roman" w:cs="Times New Roman"/>
          <w:sz w:val="24"/>
          <w:szCs w:val="24"/>
          <w:lang w:val="fr-CH"/>
        </w:rPr>
      </w:pPr>
      <w:r w:rsidRPr="00E84716">
        <w:rPr>
          <w:rFonts w:ascii="Times New Roman" w:eastAsia="Times New Roman" w:hAnsi="Times New Roman" w:cs="Times New Roman"/>
          <w:sz w:val="24"/>
          <w:szCs w:val="24"/>
          <w:lang w:val="fr-CH"/>
        </w:rPr>
        <w:tab/>
      </w:r>
    </w:p>
    <w:p w14:paraId="53C62F2F" w14:textId="77777777" w:rsidR="00B916CF" w:rsidRDefault="00F86355" w:rsidP="00F86355">
      <w:pPr>
        <w:pStyle w:val="Normal1"/>
        <w:spacing w:line="240" w:lineRule="auto"/>
        <w:jc w:val="both"/>
        <w:rPr>
          <w:rFonts w:ascii="Times New Roman" w:eastAsia="Times New Roman" w:hAnsi="Times New Roman" w:cs="Times New Roman"/>
          <w:sz w:val="24"/>
          <w:szCs w:val="24"/>
          <w:lang w:val="fr-CH"/>
        </w:rPr>
      </w:pPr>
      <w:r w:rsidRPr="00F86355">
        <w:rPr>
          <w:rFonts w:ascii="Times New Roman" w:eastAsia="Times New Roman" w:hAnsi="Times New Roman" w:cs="Times New Roman"/>
          <w:sz w:val="24"/>
          <w:szCs w:val="24"/>
          <w:lang w:val="fr-CH"/>
        </w:rPr>
        <w:t>Presque une douzaine de propositions ont circulé à l’OMC, beaucoup avec des dispositions qui se ressemblent, écrit</w:t>
      </w:r>
      <w:r w:rsidR="00B24DB8">
        <w:rPr>
          <w:rFonts w:ascii="Times New Roman" w:eastAsia="Times New Roman" w:hAnsi="Times New Roman" w:cs="Times New Roman"/>
          <w:sz w:val="24"/>
          <w:szCs w:val="24"/>
          <w:lang w:val="fr-CH"/>
        </w:rPr>
        <w:t>e</w:t>
      </w:r>
      <w:r w:rsidRPr="00F86355">
        <w:rPr>
          <w:rFonts w:ascii="Times New Roman" w:eastAsia="Times New Roman" w:hAnsi="Times New Roman" w:cs="Times New Roman"/>
          <w:sz w:val="24"/>
          <w:szCs w:val="24"/>
          <w:lang w:val="fr-CH"/>
        </w:rPr>
        <w:t>s pour une économie mondiale sans frontières, digitalisée, o</w:t>
      </w:r>
      <w:r>
        <w:rPr>
          <w:rFonts w:ascii="Times New Roman" w:eastAsia="Times New Roman" w:hAnsi="Times New Roman" w:cs="Times New Roman"/>
          <w:sz w:val="24"/>
          <w:szCs w:val="24"/>
          <w:lang w:val="fr-CH"/>
        </w:rPr>
        <w:t xml:space="preserve">ù les principales multinationales financières, technologiques, logistiques et autres peuvent déplacer les emplois, le capital, les intrants et les données </w:t>
      </w:r>
      <w:r w:rsidR="00661333">
        <w:rPr>
          <w:rFonts w:ascii="Times New Roman" w:eastAsia="Times New Roman" w:hAnsi="Times New Roman" w:cs="Times New Roman"/>
          <w:sz w:val="24"/>
          <w:szCs w:val="24"/>
          <w:lang w:val="fr-CH"/>
        </w:rPr>
        <w:t xml:space="preserve">sans heurts </w:t>
      </w:r>
      <w:r w:rsidR="00B24DB8">
        <w:rPr>
          <w:rFonts w:ascii="Times New Roman" w:eastAsia="Times New Roman" w:hAnsi="Times New Roman" w:cs="Times New Roman"/>
          <w:sz w:val="24"/>
          <w:szCs w:val="24"/>
          <w:lang w:val="fr-CH"/>
        </w:rPr>
        <w:t xml:space="preserve">et restrictions </w:t>
      </w:r>
      <w:r w:rsidR="00661333">
        <w:rPr>
          <w:rFonts w:ascii="Times New Roman" w:eastAsia="Times New Roman" w:hAnsi="Times New Roman" w:cs="Times New Roman"/>
          <w:sz w:val="24"/>
          <w:szCs w:val="24"/>
          <w:lang w:val="fr-CH"/>
        </w:rPr>
        <w:t>d</w:t>
      </w:r>
      <w:r w:rsidR="00B24DB8">
        <w:rPr>
          <w:rFonts w:ascii="Times New Roman" w:eastAsia="Times New Roman" w:hAnsi="Times New Roman" w:cs="Times New Roman"/>
          <w:sz w:val="24"/>
          <w:szCs w:val="24"/>
          <w:lang w:val="fr-CH"/>
        </w:rPr>
        <w:t xml:space="preserve">ans le </w:t>
      </w:r>
      <w:r w:rsidR="00661333">
        <w:rPr>
          <w:rFonts w:ascii="Times New Roman" w:eastAsia="Times New Roman" w:hAnsi="Times New Roman" w:cs="Times New Roman"/>
          <w:sz w:val="24"/>
          <w:szCs w:val="24"/>
          <w:lang w:val="fr-CH"/>
        </w:rPr>
        <w:t>temps et l’espace, en ouvrant de nouveaux marchés</w:t>
      </w:r>
      <w:r w:rsidR="00B24DB8">
        <w:rPr>
          <w:rFonts w:ascii="Times New Roman" w:eastAsia="Times New Roman" w:hAnsi="Times New Roman" w:cs="Times New Roman"/>
          <w:sz w:val="24"/>
          <w:szCs w:val="24"/>
          <w:lang w:val="fr-CH"/>
        </w:rPr>
        <w:t>,</w:t>
      </w:r>
      <w:r w:rsidR="00661333">
        <w:rPr>
          <w:rFonts w:ascii="Times New Roman" w:eastAsia="Times New Roman" w:hAnsi="Times New Roman" w:cs="Times New Roman"/>
          <w:sz w:val="24"/>
          <w:szCs w:val="24"/>
          <w:lang w:val="fr-CH"/>
        </w:rPr>
        <w:t xml:space="preserve"> tout en limitant les obligations des multinationales d’assurer que les travailleurs, les communautés et les pays bénéficient de leurs activités. </w:t>
      </w:r>
    </w:p>
    <w:p w14:paraId="750CF955" w14:textId="77777777" w:rsidR="00661333" w:rsidRDefault="00661333" w:rsidP="00F86355">
      <w:pPr>
        <w:pStyle w:val="Normal1"/>
        <w:spacing w:line="240" w:lineRule="auto"/>
        <w:jc w:val="both"/>
        <w:rPr>
          <w:rFonts w:ascii="Times New Roman" w:eastAsia="Times New Roman" w:hAnsi="Times New Roman" w:cs="Times New Roman"/>
          <w:sz w:val="24"/>
          <w:szCs w:val="24"/>
          <w:lang w:val="fr-CH"/>
        </w:rPr>
      </w:pPr>
    </w:p>
    <w:p w14:paraId="0DC63B3A" w14:textId="77777777" w:rsidR="00661333" w:rsidRDefault="00661333" w:rsidP="00F86355">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 xml:space="preserve">Ceux qui proposent déguisent leurs propositions dans le cheval de Troie </w:t>
      </w:r>
      <w:r w:rsidR="00EA066B">
        <w:rPr>
          <w:rFonts w:ascii="Times New Roman" w:eastAsia="Times New Roman" w:hAnsi="Times New Roman" w:cs="Times New Roman"/>
          <w:sz w:val="24"/>
          <w:szCs w:val="24"/>
          <w:lang w:val="fr-CH"/>
        </w:rPr>
        <w:t xml:space="preserve">de la nécessité de </w:t>
      </w:r>
      <w:r>
        <w:rPr>
          <w:rFonts w:ascii="Times New Roman" w:eastAsia="Times New Roman" w:hAnsi="Times New Roman" w:cs="Times New Roman"/>
          <w:sz w:val="24"/>
          <w:szCs w:val="24"/>
          <w:lang w:val="fr-CH"/>
        </w:rPr>
        <w:t>« booster le développement par le pouvoir des petites et moyennes entreprises (PME)</w:t>
      </w:r>
      <w:r w:rsidR="00EA066B">
        <w:rPr>
          <w:rFonts w:ascii="Times New Roman" w:eastAsia="Times New Roman" w:hAnsi="Times New Roman" w:cs="Times New Roman"/>
          <w:sz w:val="24"/>
          <w:szCs w:val="24"/>
          <w:lang w:val="fr-CH"/>
        </w:rPr>
        <w:t>,</w:t>
      </w:r>
      <w:r>
        <w:rPr>
          <w:rFonts w:ascii="Times New Roman" w:eastAsia="Times New Roman" w:hAnsi="Times New Roman" w:cs="Times New Roman"/>
          <w:sz w:val="24"/>
          <w:szCs w:val="24"/>
          <w:lang w:val="fr-CH"/>
        </w:rPr>
        <w:t xml:space="preserve"> en utilisant le commerce électronique ». Certes, le commerce électronique peut être une force </w:t>
      </w:r>
      <w:r w:rsidR="00EA066B">
        <w:rPr>
          <w:rFonts w:ascii="Times New Roman" w:eastAsia="Times New Roman" w:hAnsi="Times New Roman" w:cs="Times New Roman"/>
          <w:sz w:val="24"/>
          <w:szCs w:val="24"/>
          <w:lang w:val="fr-CH"/>
        </w:rPr>
        <w:t>créatrice d’</w:t>
      </w:r>
      <w:r>
        <w:rPr>
          <w:rFonts w:ascii="Times New Roman" w:eastAsia="Times New Roman" w:hAnsi="Times New Roman" w:cs="Times New Roman"/>
          <w:sz w:val="24"/>
          <w:szCs w:val="24"/>
          <w:lang w:val="fr-CH"/>
        </w:rPr>
        <w:t>emplois et d</w:t>
      </w:r>
      <w:r w:rsidR="00EA066B">
        <w:rPr>
          <w:rFonts w:ascii="Times New Roman" w:eastAsia="Times New Roman" w:hAnsi="Times New Roman" w:cs="Times New Roman"/>
          <w:sz w:val="24"/>
          <w:szCs w:val="24"/>
          <w:lang w:val="fr-CH"/>
        </w:rPr>
        <w:t>e</w:t>
      </w:r>
      <w:r>
        <w:rPr>
          <w:rFonts w:ascii="Times New Roman" w:eastAsia="Times New Roman" w:hAnsi="Times New Roman" w:cs="Times New Roman"/>
          <w:sz w:val="24"/>
          <w:szCs w:val="24"/>
          <w:lang w:val="fr-CH"/>
        </w:rPr>
        <w:t xml:space="preserve"> développement et il a sûrement le pouvoir d’élargir l’innovation, accroître le choix des consommateurs, connecter des producteurs et consommateurs reculés et augmenter la connectivité globale. Mais ce n’est pas pareil que d’avoir des règles contraignantes globales écrites par Google </w:t>
      </w:r>
      <w:r w:rsidR="00EA066B">
        <w:rPr>
          <w:rFonts w:ascii="Times New Roman" w:eastAsia="Times New Roman" w:hAnsi="Times New Roman" w:cs="Times New Roman"/>
          <w:sz w:val="24"/>
          <w:szCs w:val="24"/>
          <w:lang w:val="fr-CH"/>
        </w:rPr>
        <w:t>ans son intérêt</w:t>
      </w:r>
      <w:r>
        <w:rPr>
          <w:rFonts w:ascii="Times New Roman" w:eastAsia="Times New Roman" w:hAnsi="Times New Roman" w:cs="Times New Roman"/>
          <w:sz w:val="24"/>
          <w:szCs w:val="24"/>
          <w:lang w:val="fr-CH"/>
        </w:rPr>
        <w:t xml:space="preserve">. </w:t>
      </w:r>
    </w:p>
    <w:p w14:paraId="08DAD19A" w14:textId="77777777" w:rsidR="00661333" w:rsidRDefault="00661333" w:rsidP="00F86355">
      <w:pPr>
        <w:pStyle w:val="Normal1"/>
        <w:spacing w:line="240" w:lineRule="auto"/>
        <w:jc w:val="both"/>
        <w:rPr>
          <w:rFonts w:ascii="Times New Roman" w:eastAsia="Times New Roman" w:hAnsi="Times New Roman" w:cs="Times New Roman"/>
          <w:sz w:val="24"/>
          <w:szCs w:val="24"/>
          <w:lang w:val="fr-CH"/>
        </w:rPr>
      </w:pPr>
    </w:p>
    <w:p w14:paraId="4DA7B6E5" w14:textId="77777777" w:rsidR="00661333" w:rsidRDefault="00A72A75" w:rsidP="00F86355">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 xml:space="preserve">Récemment, j’ai participé à un forum sur le commerce électronique organisé par la Conférence de l’ONU sur le commerce et le développement (CNUCED), </w:t>
      </w:r>
      <w:r w:rsidR="000D0614">
        <w:rPr>
          <w:rFonts w:ascii="Times New Roman" w:eastAsia="Times New Roman" w:hAnsi="Times New Roman" w:cs="Times New Roman"/>
          <w:sz w:val="24"/>
          <w:szCs w:val="24"/>
          <w:lang w:val="fr-CH"/>
        </w:rPr>
        <w:t xml:space="preserve">où il y avait </w:t>
      </w:r>
      <w:r>
        <w:rPr>
          <w:rFonts w:ascii="Times New Roman" w:eastAsia="Times New Roman" w:hAnsi="Times New Roman" w:cs="Times New Roman"/>
          <w:sz w:val="24"/>
          <w:szCs w:val="24"/>
          <w:lang w:val="fr-CH"/>
        </w:rPr>
        <w:t xml:space="preserve">beaucoup de représentants des multinationales se faisant passer pour des experts du développement. Le commerce électronique – </w:t>
      </w:r>
      <w:r w:rsidR="000D0614">
        <w:rPr>
          <w:rFonts w:ascii="Times New Roman" w:eastAsia="Times New Roman" w:hAnsi="Times New Roman" w:cs="Times New Roman"/>
          <w:sz w:val="24"/>
          <w:szCs w:val="24"/>
          <w:lang w:val="fr-CH"/>
        </w:rPr>
        <w:t xml:space="preserve"> entendu comme le fait de donner accès à internet à</w:t>
      </w:r>
      <w:r>
        <w:rPr>
          <w:rFonts w:ascii="Times New Roman" w:eastAsia="Times New Roman" w:hAnsi="Times New Roman" w:cs="Times New Roman"/>
          <w:sz w:val="24"/>
          <w:szCs w:val="24"/>
          <w:lang w:val="fr-CH"/>
        </w:rPr>
        <w:t xml:space="preserve"> plus de citoyens</w:t>
      </w:r>
      <w:r w:rsidR="000D0614">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 xml:space="preserve">faciliter la vente par des femmes rurales du Bangladesh de produits fabriqués maison directement à des consommateurs anglais – n’était pas seulement présenté comme la recette magique pour résoudre tout problème de développement sur terre, mais il allait aussi de pair avec des règles contraignantes à l’OMC </w:t>
      </w:r>
      <w:r w:rsidR="000D0614">
        <w:rPr>
          <w:rFonts w:ascii="Times New Roman" w:eastAsia="Times New Roman" w:hAnsi="Times New Roman" w:cs="Times New Roman"/>
          <w:sz w:val="24"/>
          <w:szCs w:val="24"/>
          <w:lang w:val="fr-CH"/>
        </w:rPr>
        <w:t xml:space="preserve"> qui permettent </w:t>
      </w:r>
      <w:r>
        <w:rPr>
          <w:rFonts w:ascii="Times New Roman" w:eastAsia="Times New Roman" w:hAnsi="Times New Roman" w:cs="Times New Roman"/>
          <w:sz w:val="24"/>
          <w:szCs w:val="24"/>
          <w:lang w:val="fr-CH"/>
        </w:rPr>
        <w:t xml:space="preserve">aux multinationales étrangères un accès illimité aux marchés locaux selon leurs propres règles. Mais les PME </w:t>
      </w:r>
      <w:r w:rsidR="00A15B30">
        <w:rPr>
          <w:rFonts w:ascii="Times New Roman" w:eastAsia="Times New Roman" w:hAnsi="Times New Roman" w:cs="Times New Roman"/>
          <w:sz w:val="24"/>
          <w:szCs w:val="24"/>
          <w:lang w:val="fr-CH"/>
        </w:rPr>
        <w:t xml:space="preserve">ont moins de chances </w:t>
      </w:r>
      <w:r>
        <w:rPr>
          <w:rFonts w:ascii="Times New Roman" w:eastAsia="Times New Roman" w:hAnsi="Times New Roman" w:cs="Times New Roman"/>
          <w:sz w:val="24"/>
          <w:szCs w:val="24"/>
          <w:lang w:val="fr-CH"/>
        </w:rPr>
        <w:t xml:space="preserve">d’être compétitives face à des multinationales gigantesques, qui </w:t>
      </w:r>
      <w:r w:rsidR="00A15B30">
        <w:rPr>
          <w:rFonts w:ascii="Times New Roman" w:eastAsia="Times New Roman" w:hAnsi="Times New Roman" w:cs="Times New Roman"/>
          <w:sz w:val="24"/>
          <w:szCs w:val="24"/>
          <w:lang w:val="fr-CH"/>
        </w:rPr>
        <w:t>bénéficient d’</w:t>
      </w:r>
      <w:r>
        <w:rPr>
          <w:rFonts w:ascii="Times New Roman" w:eastAsia="Times New Roman" w:hAnsi="Times New Roman" w:cs="Times New Roman"/>
          <w:sz w:val="24"/>
          <w:szCs w:val="24"/>
          <w:lang w:val="fr-CH"/>
        </w:rPr>
        <w:t xml:space="preserve">économies d’échelle, </w:t>
      </w:r>
      <w:r w:rsidR="00A15B30">
        <w:rPr>
          <w:rFonts w:ascii="Times New Roman" w:eastAsia="Times New Roman" w:hAnsi="Times New Roman" w:cs="Times New Roman"/>
          <w:sz w:val="24"/>
          <w:szCs w:val="24"/>
          <w:lang w:val="fr-CH"/>
        </w:rPr>
        <w:t xml:space="preserve">de </w:t>
      </w:r>
      <w:r>
        <w:rPr>
          <w:rFonts w:ascii="Times New Roman" w:eastAsia="Times New Roman" w:hAnsi="Times New Roman" w:cs="Times New Roman"/>
          <w:sz w:val="24"/>
          <w:szCs w:val="24"/>
          <w:lang w:val="fr-CH"/>
        </w:rPr>
        <w:t xml:space="preserve">subventions historiques, </w:t>
      </w:r>
      <w:r w:rsidR="00A15B30">
        <w:rPr>
          <w:rFonts w:ascii="Times New Roman" w:eastAsia="Times New Roman" w:hAnsi="Times New Roman" w:cs="Times New Roman"/>
          <w:sz w:val="24"/>
          <w:szCs w:val="24"/>
          <w:lang w:val="fr-CH"/>
        </w:rPr>
        <w:t>d’</w:t>
      </w:r>
      <w:r>
        <w:rPr>
          <w:rFonts w:ascii="Times New Roman" w:eastAsia="Times New Roman" w:hAnsi="Times New Roman" w:cs="Times New Roman"/>
          <w:sz w:val="24"/>
          <w:szCs w:val="24"/>
          <w:lang w:val="fr-CH"/>
        </w:rPr>
        <w:t xml:space="preserve">avancées technologiques, </w:t>
      </w:r>
      <w:r w:rsidR="00A15B30">
        <w:rPr>
          <w:rFonts w:ascii="Times New Roman" w:eastAsia="Times New Roman" w:hAnsi="Times New Roman" w:cs="Times New Roman"/>
          <w:sz w:val="24"/>
          <w:szCs w:val="24"/>
          <w:lang w:val="fr-CH"/>
        </w:rPr>
        <w:t>d’</w:t>
      </w:r>
      <w:r>
        <w:rPr>
          <w:rFonts w:ascii="Times New Roman" w:eastAsia="Times New Roman" w:hAnsi="Times New Roman" w:cs="Times New Roman"/>
          <w:sz w:val="24"/>
          <w:szCs w:val="24"/>
          <w:lang w:val="fr-CH"/>
        </w:rPr>
        <w:t xml:space="preserve">une forte infrastructure sponsorisées par l’Etat et </w:t>
      </w:r>
      <w:r w:rsidR="00A15B30">
        <w:rPr>
          <w:rFonts w:ascii="Times New Roman" w:eastAsia="Times New Roman" w:hAnsi="Times New Roman" w:cs="Times New Roman"/>
          <w:sz w:val="24"/>
          <w:szCs w:val="24"/>
          <w:lang w:val="fr-CH"/>
        </w:rPr>
        <w:t>d’</w:t>
      </w:r>
      <w:r>
        <w:rPr>
          <w:rFonts w:ascii="Times New Roman" w:eastAsia="Times New Roman" w:hAnsi="Times New Roman" w:cs="Times New Roman"/>
          <w:sz w:val="24"/>
          <w:szCs w:val="24"/>
          <w:lang w:val="fr-CH"/>
        </w:rPr>
        <w:t xml:space="preserve">un système de règles commerciales écrit par leurs avocats. Le commerce électronique à l’OMC est un </w:t>
      </w:r>
      <w:r w:rsidR="00A15B30">
        <w:rPr>
          <w:rFonts w:ascii="Times New Roman" w:eastAsia="Times New Roman" w:hAnsi="Times New Roman" w:cs="Times New Roman"/>
          <w:sz w:val="24"/>
          <w:szCs w:val="24"/>
          <w:lang w:val="fr-CH"/>
        </w:rPr>
        <w:t xml:space="preserve">marché de </w:t>
      </w:r>
      <w:r w:rsidR="00F3711C">
        <w:rPr>
          <w:rFonts w:ascii="Times New Roman" w:eastAsia="Times New Roman" w:hAnsi="Times New Roman" w:cs="Times New Roman"/>
          <w:sz w:val="24"/>
          <w:szCs w:val="24"/>
          <w:lang w:val="fr-CH"/>
        </w:rPr>
        <w:t xml:space="preserve">dupes. </w:t>
      </w:r>
    </w:p>
    <w:p w14:paraId="362040A4" w14:textId="77777777" w:rsidR="00F3711C" w:rsidRDefault="00F3711C" w:rsidP="00F86355">
      <w:pPr>
        <w:pStyle w:val="Normal1"/>
        <w:spacing w:line="240" w:lineRule="auto"/>
        <w:jc w:val="both"/>
        <w:rPr>
          <w:rFonts w:ascii="Times New Roman" w:eastAsia="Times New Roman" w:hAnsi="Times New Roman" w:cs="Times New Roman"/>
          <w:sz w:val="24"/>
          <w:szCs w:val="24"/>
          <w:lang w:val="fr-CH"/>
        </w:rPr>
      </w:pPr>
    </w:p>
    <w:p w14:paraId="0E5C9811" w14:textId="77777777" w:rsidR="00B916CF" w:rsidRPr="00EB7A5A" w:rsidRDefault="00EB7A5A" w:rsidP="00EB7A5A">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Pour ceux qui se soucient des emplois, du travail décent, de notre environnement commun, du développement, des inégalités et de l’intérêt public, voici 12 raisons de s’opposer aux nouvelles négociations sur le commerce électronique à l’OMC</w:t>
      </w:r>
      <w:r w:rsidR="00274751" w:rsidRPr="00EB7A5A">
        <w:rPr>
          <w:rFonts w:ascii="Times New Roman" w:eastAsia="Times New Roman" w:hAnsi="Times New Roman" w:cs="Times New Roman"/>
          <w:sz w:val="24"/>
          <w:szCs w:val="24"/>
          <w:lang w:val="fr-CH"/>
        </w:rPr>
        <w:t>.</w:t>
      </w:r>
      <w:r w:rsidR="00274751">
        <w:rPr>
          <w:rStyle w:val="FootnoteReference"/>
          <w:rFonts w:ascii="Times New Roman" w:eastAsia="Times New Roman" w:hAnsi="Times New Roman" w:cs="Times New Roman"/>
          <w:sz w:val="24"/>
          <w:szCs w:val="24"/>
        </w:rPr>
        <w:footnoteReference w:id="1"/>
      </w:r>
    </w:p>
    <w:p w14:paraId="11427867" w14:textId="77777777" w:rsidR="00B916CF" w:rsidRPr="00EB7A5A" w:rsidRDefault="00B047BA" w:rsidP="004D35F3">
      <w:pPr>
        <w:pStyle w:val="Normal1"/>
        <w:spacing w:line="240" w:lineRule="auto"/>
        <w:rPr>
          <w:rFonts w:ascii="Times New Roman" w:eastAsia="Times New Roman" w:hAnsi="Times New Roman" w:cs="Times New Roman"/>
          <w:sz w:val="24"/>
          <w:szCs w:val="24"/>
          <w:lang w:val="fr-CH"/>
        </w:rPr>
      </w:pPr>
      <w:r w:rsidRPr="00EB7A5A">
        <w:rPr>
          <w:rFonts w:ascii="Times New Roman" w:eastAsia="Times New Roman" w:hAnsi="Times New Roman" w:cs="Times New Roman"/>
          <w:sz w:val="24"/>
          <w:szCs w:val="24"/>
          <w:lang w:val="fr-CH"/>
        </w:rPr>
        <w:t xml:space="preserve"> </w:t>
      </w:r>
    </w:p>
    <w:p w14:paraId="3E11D20C" w14:textId="77777777" w:rsidR="007540E7" w:rsidRDefault="00EB7A5A" w:rsidP="00EB7A5A">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b/>
          <w:sz w:val="24"/>
          <w:szCs w:val="24"/>
          <w:lang w:val="fr-CH"/>
        </w:rPr>
        <w:t xml:space="preserve">1. </w:t>
      </w:r>
      <w:r w:rsidRPr="00EB7A5A">
        <w:rPr>
          <w:rFonts w:ascii="Times New Roman" w:eastAsia="Times New Roman" w:hAnsi="Times New Roman" w:cs="Times New Roman"/>
          <w:b/>
          <w:sz w:val="24"/>
          <w:szCs w:val="24"/>
          <w:lang w:val="fr-CH"/>
        </w:rPr>
        <w:t xml:space="preserve">Les discussions sur le commerce électronique </w:t>
      </w:r>
      <w:r>
        <w:rPr>
          <w:rFonts w:ascii="Times New Roman" w:eastAsia="Times New Roman" w:hAnsi="Times New Roman" w:cs="Times New Roman"/>
          <w:b/>
          <w:sz w:val="24"/>
          <w:szCs w:val="24"/>
          <w:lang w:val="fr-CH"/>
        </w:rPr>
        <w:t xml:space="preserve">sont en train de marginaliser un agenda qui pourrait réduire drastiquement la pauvreté. </w:t>
      </w:r>
      <w:r>
        <w:rPr>
          <w:rFonts w:ascii="Times New Roman" w:eastAsia="Times New Roman" w:hAnsi="Times New Roman" w:cs="Times New Roman"/>
          <w:sz w:val="24"/>
          <w:szCs w:val="24"/>
          <w:lang w:val="fr-CH"/>
        </w:rPr>
        <w:t xml:space="preserve">Des millions de pauvres, y compris les paysans, pourraient voir leurs vies s’améliorer si des changements étaient apportés aux règles existantes en agriculture à l’OMC, sur lesquelles j’ai écrit </w:t>
      </w:r>
      <w:hyperlink r:id="rId21">
        <w:r w:rsidR="00B047BA" w:rsidRPr="00EB7A5A">
          <w:rPr>
            <w:rFonts w:ascii="Times New Roman" w:eastAsia="Times New Roman" w:hAnsi="Times New Roman" w:cs="Times New Roman"/>
            <w:sz w:val="24"/>
            <w:szCs w:val="24"/>
            <w:lang w:val="fr-CH"/>
          </w:rPr>
          <w:t xml:space="preserve"> </w:t>
        </w:r>
      </w:hyperlink>
      <w:hyperlink r:id="rId22">
        <w:r>
          <w:rPr>
            <w:rFonts w:ascii="Times New Roman" w:eastAsia="Times New Roman" w:hAnsi="Times New Roman" w:cs="Times New Roman"/>
            <w:color w:val="1155CC"/>
            <w:sz w:val="24"/>
            <w:szCs w:val="24"/>
            <w:u w:val="single"/>
            <w:lang w:val="fr-CH"/>
          </w:rPr>
          <w:t>ici</w:t>
        </w:r>
      </w:hyperlink>
      <w:r w:rsidR="00B047BA" w:rsidRPr="00EB7A5A">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et</w:t>
      </w:r>
      <w:hyperlink r:id="rId23">
        <w:r w:rsidR="00B047BA" w:rsidRPr="00EB7A5A">
          <w:rPr>
            <w:rFonts w:ascii="Times New Roman" w:eastAsia="Times New Roman" w:hAnsi="Times New Roman" w:cs="Times New Roman"/>
            <w:sz w:val="24"/>
            <w:szCs w:val="24"/>
            <w:lang w:val="fr-CH"/>
          </w:rPr>
          <w:t xml:space="preserve"> </w:t>
        </w:r>
      </w:hyperlink>
      <w:hyperlink r:id="rId24">
        <w:r>
          <w:rPr>
            <w:rFonts w:ascii="Times New Roman" w:eastAsia="Times New Roman" w:hAnsi="Times New Roman" w:cs="Times New Roman"/>
            <w:color w:val="1155CC"/>
            <w:sz w:val="24"/>
            <w:szCs w:val="24"/>
            <w:u w:val="single"/>
            <w:lang w:val="fr-CH"/>
          </w:rPr>
          <w:t>ici</w:t>
        </w:r>
      </w:hyperlink>
      <w:r w:rsidR="00B047BA" w:rsidRPr="00EB7A5A">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Le réseau international Notre monde n’est pas à vendre (OWINFS) promeut depuis longtemps un</w:t>
      </w:r>
      <w:hyperlink r:id="rId25">
        <w:r w:rsidR="00B047BA" w:rsidRPr="00EB7A5A">
          <w:rPr>
            <w:rFonts w:ascii="Times New Roman" w:eastAsia="Times New Roman" w:hAnsi="Times New Roman" w:cs="Times New Roman"/>
            <w:sz w:val="24"/>
            <w:szCs w:val="24"/>
            <w:lang w:val="fr-CH"/>
          </w:rPr>
          <w:t xml:space="preserve"> </w:t>
        </w:r>
      </w:hyperlink>
      <w:r w:rsidRPr="00EB7A5A">
        <w:rPr>
          <w:rFonts w:ascii="Times New Roman" w:eastAsia="Times New Roman" w:hAnsi="Times New Roman" w:cs="Times New Roman"/>
          <w:color w:val="1155CC"/>
          <w:sz w:val="24"/>
          <w:szCs w:val="24"/>
          <w:u w:val="single"/>
          <w:lang w:val="fr-CH"/>
        </w:rPr>
        <w:t>agenda de renversement</w:t>
      </w:r>
      <w:r>
        <w:rPr>
          <w:rFonts w:ascii="Times New Roman" w:eastAsia="Times New Roman" w:hAnsi="Times New Roman" w:cs="Times New Roman"/>
          <w:color w:val="1155CC"/>
          <w:sz w:val="24"/>
          <w:szCs w:val="24"/>
          <w:u w:val="single"/>
          <w:lang w:val="fr-CH"/>
        </w:rPr>
        <w:t xml:space="preserve"> </w:t>
      </w:r>
      <w:r w:rsidR="00B047BA" w:rsidRPr="00EB7A5A">
        <w:rPr>
          <w:rFonts w:ascii="Times New Roman" w:eastAsia="Times New Roman" w:hAnsi="Times New Roman" w:cs="Times New Roman"/>
          <w:sz w:val="24"/>
          <w:szCs w:val="24"/>
          <w:lang w:val="fr-CH"/>
        </w:rPr>
        <w:t>(</w:t>
      </w:r>
      <w:r>
        <w:rPr>
          <w:rFonts w:ascii="Times New Roman" w:eastAsia="Times New Roman" w:hAnsi="Times New Roman" w:cs="Times New Roman"/>
          <w:sz w:val="24"/>
          <w:szCs w:val="24"/>
          <w:lang w:val="fr-CH"/>
        </w:rPr>
        <w:t>adopté par des centaines d’organisations de la société civile</w:t>
      </w:r>
      <w:r w:rsidR="00B047BA" w:rsidRPr="00EB7A5A">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par toute une série de demandes s</w:t>
      </w:r>
      <w:r w:rsidR="003F144C">
        <w:rPr>
          <w:rFonts w:ascii="Times New Roman" w:eastAsia="Times New Roman" w:hAnsi="Times New Roman" w:cs="Times New Roman"/>
          <w:sz w:val="24"/>
          <w:szCs w:val="24"/>
          <w:lang w:val="fr-CH"/>
        </w:rPr>
        <w:t>imilaires</w:t>
      </w:r>
      <w:r>
        <w:rPr>
          <w:rFonts w:ascii="Times New Roman" w:eastAsia="Times New Roman" w:hAnsi="Times New Roman" w:cs="Times New Roman"/>
          <w:sz w:val="24"/>
          <w:szCs w:val="24"/>
          <w:lang w:val="fr-CH"/>
        </w:rPr>
        <w:t>. Mais cet agenda a reçu peu d’attention, tandis que tous les yeux sont rivés sur le commerce électronique à l’OMC cette année. En fait, les pays développés vont probablement demander à commercer les négociations sur le c</w:t>
      </w:r>
      <w:r w:rsidR="007540E7">
        <w:rPr>
          <w:rFonts w:ascii="Times New Roman" w:eastAsia="Times New Roman" w:hAnsi="Times New Roman" w:cs="Times New Roman"/>
          <w:sz w:val="24"/>
          <w:szCs w:val="24"/>
          <w:lang w:val="fr-CH"/>
        </w:rPr>
        <w:t xml:space="preserve">ommerce électronique pour accepter de </w:t>
      </w:r>
      <w:r w:rsidR="003F144C">
        <w:rPr>
          <w:rFonts w:ascii="Times New Roman" w:eastAsia="Times New Roman" w:hAnsi="Times New Roman" w:cs="Times New Roman"/>
          <w:sz w:val="24"/>
          <w:szCs w:val="24"/>
          <w:lang w:val="fr-CH"/>
        </w:rPr>
        <w:t xml:space="preserve">tenir </w:t>
      </w:r>
      <w:r w:rsidR="007540E7">
        <w:rPr>
          <w:rFonts w:ascii="Times New Roman" w:eastAsia="Times New Roman" w:hAnsi="Times New Roman" w:cs="Times New Roman"/>
          <w:sz w:val="24"/>
          <w:szCs w:val="24"/>
          <w:lang w:val="fr-CH"/>
        </w:rPr>
        <w:t xml:space="preserve">les promesses qu’ils n’ont pas tenues depuis 2001 – lorsque le soi-disant Cycle de développement  été lancé. </w:t>
      </w:r>
    </w:p>
    <w:p w14:paraId="4CB3ECE7" w14:textId="77777777" w:rsidR="00B916CF" w:rsidRPr="00650B1A" w:rsidRDefault="007540E7" w:rsidP="007540E7">
      <w:pPr>
        <w:pStyle w:val="Normal1"/>
        <w:spacing w:line="240" w:lineRule="auto"/>
        <w:jc w:val="both"/>
        <w:rPr>
          <w:rFonts w:ascii="Times New Roman" w:eastAsia="Times New Roman" w:hAnsi="Times New Roman" w:cs="Times New Roman"/>
          <w:sz w:val="24"/>
          <w:szCs w:val="24"/>
          <w:lang w:val="fr-CH"/>
        </w:rPr>
      </w:pPr>
      <w:r w:rsidRPr="00650B1A">
        <w:rPr>
          <w:rFonts w:ascii="Times New Roman" w:eastAsia="Times New Roman" w:hAnsi="Times New Roman" w:cs="Times New Roman"/>
          <w:sz w:val="24"/>
          <w:szCs w:val="24"/>
          <w:lang w:val="fr-CH"/>
        </w:rPr>
        <w:t xml:space="preserve"> </w:t>
      </w:r>
    </w:p>
    <w:p w14:paraId="2D942BE4" w14:textId="77777777" w:rsidR="00CE0978" w:rsidRDefault="007540E7" w:rsidP="00381B53">
      <w:pPr>
        <w:pStyle w:val="Normal1"/>
        <w:spacing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b/>
          <w:sz w:val="24"/>
          <w:szCs w:val="24"/>
          <w:lang w:val="fr-CH"/>
        </w:rPr>
        <w:t xml:space="preserve">2. </w:t>
      </w:r>
      <w:r w:rsidRPr="007540E7">
        <w:rPr>
          <w:rFonts w:ascii="Times New Roman" w:eastAsia="Times New Roman" w:hAnsi="Times New Roman" w:cs="Times New Roman"/>
          <w:b/>
          <w:sz w:val="24"/>
          <w:szCs w:val="24"/>
          <w:lang w:val="fr-CH"/>
        </w:rPr>
        <w:t xml:space="preserve">Les propositions sur le commerce électronique </w:t>
      </w:r>
      <w:r>
        <w:rPr>
          <w:rFonts w:ascii="Times New Roman" w:eastAsia="Times New Roman" w:hAnsi="Times New Roman" w:cs="Times New Roman"/>
          <w:b/>
          <w:sz w:val="24"/>
          <w:szCs w:val="24"/>
          <w:lang w:val="fr-CH"/>
        </w:rPr>
        <w:t>son</w:t>
      </w:r>
      <w:r w:rsidRPr="007540E7">
        <w:rPr>
          <w:rFonts w:ascii="Times New Roman" w:eastAsia="Times New Roman" w:hAnsi="Times New Roman" w:cs="Times New Roman"/>
          <w:b/>
          <w:sz w:val="24"/>
          <w:szCs w:val="24"/>
          <w:lang w:val="fr-CH"/>
        </w:rPr>
        <w:t>t</w:t>
      </w:r>
      <w:r>
        <w:rPr>
          <w:rFonts w:ascii="Times New Roman" w:eastAsia="Times New Roman" w:hAnsi="Times New Roman" w:cs="Times New Roman"/>
          <w:b/>
          <w:sz w:val="24"/>
          <w:szCs w:val="24"/>
          <w:lang w:val="fr-CH"/>
        </w:rPr>
        <w:t xml:space="preserve"> </w:t>
      </w:r>
      <w:r w:rsidRPr="007540E7">
        <w:rPr>
          <w:rFonts w:ascii="Times New Roman" w:eastAsia="Times New Roman" w:hAnsi="Times New Roman" w:cs="Times New Roman"/>
          <w:b/>
          <w:sz w:val="24"/>
          <w:szCs w:val="24"/>
          <w:lang w:val="fr-CH"/>
        </w:rPr>
        <w:t xml:space="preserve">une écriture </w:t>
      </w:r>
      <w:r w:rsidR="003F144C">
        <w:rPr>
          <w:rFonts w:ascii="Times New Roman" w:eastAsia="Times New Roman" w:hAnsi="Times New Roman" w:cs="Times New Roman"/>
          <w:b/>
          <w:sz w:val="24"/>
          <w:szCs w:val="24"/>
          <w:lang w:val="fr-CH"/>
        </w:rPr>
        <w:t>prématurée de règles</w:t>
      </w:r>
      <w:r w:rsidRPr="007540E7">
        <w:rPr>
          <w:rFonts w:ascii="Times New Roman" w:eastAsia="Times New Roman" w:hAnsi="Times New Roman" w:cs="Times New Roman"/>
          <w:b/>
          <w:sz w:val="24"/>
          <w:szCs w:val="24"/>
          <w:lang w:val="fr-CH"/>
        </w:rPr>
        <w:t xml:space="preserve">. </w:t>
      </w:r>
      <w:r w:rsidR="006F5D57">
        <w:rPr>
          <w:rFonts w:ascii="Times New Roman" w:eastAsia="Times New Roman" w:hAnsi="Times New Roman" w:cs="Times New Roman"/>
          <w:sz w:val="24"/>
          <w:szCs w:val="24"/>
          <w:lang w:val="fr-CH"/>
        </w:rPr>
        <w:t xml:space="preserve">Les entreprises américaines essaient de réécrire les règles internationales pour écrire dans le marbre leur supériorité actuelle en la matière. Malgré une suprématie presque totale dans la haute technologie, </w:t>
      </w:r>
      <w:r w:rsidR="003F144C">
        <w:rPr>
          <w:rFonts w:ascii="Times New Roman" w:eastAsia="Times New Roman" w:hAnsi="Times New Roman" w:cs="Times New Roman"/>
          <w:sz w:val="24"/>
          <w:szCs w:val="24"/>
          <w:lang w:val="fr-CH"/>
        </w:rPr>
        <w:t>elle</w:t>
      </w:r>
      <w:r w:rsidR="006F5D57">
        <w:rPr>
          <w:rFonts w:ascii="Times New Roman" w:eastAsia="Times New Roman" w:hAnsi="Times New Roman" w:cs="Times New Roman"/>
          <w:sz w:val="24"/>
          <w:szCs w:val="24"/>
          <w:lang w:val="fr-CH"/>
        </w:rPr>
        <w:t>s veulent faire échec à l’émergence de la Chine comme acteur global</w:t>
      </w:r>
      <w:r w:rsidR="003F144C">
        <w:rPr>
          <w:rFonts w:ascii="Times New Roman" w:eastAsia="Times New Roman" w:hAnsi="Times New Roman" w:cs="Times New Roman"/>
          <w:sz w:val="24"/>
          <w:szCs w:val="24"/>
          <w:lang w:val="fr-CH"/>
        </w:rPr>
        <w:t>,</w:t>
      </w:r>
      <w:r w:rsidR="006F5D57">
        <w:rPr>
          <w:rFonts w:ascii="Times New Roman" w:eastAsia="Times New Roman" w:hAnsi="Times New Roman" w:cs="Times New Roman"/>
          <w:sz w:val="24"/>
          <w:szCs w:val="24"/>
          <w:lang w:val="fr-CH"/>
        </w:rPr>
        <w:t xml:space="preserve"> vu qu’elle investit des milliards pour développer des secteurs de haute technologie sous son plan « Made in China 2025 ». Les multinationales américaines essaient aussi d’éliminer d’autres potentiels concurrents futurs. Ainsi tous les 164 membres de l’OMC sont poussés à négocier sur des sujets avant que la plupart comprennent vraiment le</w:t>
      </w:r>
      <w:r w:rsidR="003F144C">
        <w:rPr>
          <w:rFonts w:ascii="Times New Roman" w:eastAsia="Times New Roman" w:hAnsi="Times New Roman" w:cs="Times New Roman"/>
          <w:sz w:val="24"/>
          <w:szCs w:val="24"/>
          <w:lang w:val="fr-CH"/>
        </w:rPr>
        <w:t>ur</w:t>
      </w:r>
      <w:r w:rsidR="006F5D57">
        <w:rPr>
          <w:rFonts w:ascii="Times New Roman" w:eastAsia="Times New Roman" w:hAnsi="Times New Roman" w:cs="Times New Roman"/>
          <w:sz w:val="24"/>
          <w:szCs w:val="24"/>
          <w:lang w:val="fr-CH"/>
        </w:rPr>
        <w:t xml:space="preserve">s conséquences potentielles. Les pays en développement généralement n’ont pas l’expérience des technologies discutées, donc ils ne savent pas ce qu’est la « meilleure pratique » en ce qui concerne la plupart des activités. </w:t>
      </w:r>
      <w:r w:rsidR="00381B53" w:rsidRPr="00381B53">
        <w:rPr>
          <w:rFonts w:ascii="Times New Roman" w:eastAsia="Times New Roman" w:hAnsi="Times New Roman" w:cs="Times New Roman"/>
          <w:sz w:val="24"/>
          <w:szCs w:val="24"/>
          <w:lang w:val="fr-CH"/>
        </w:rPr>
        <w:t>Même le rapport de la Banque mondiale “Rapport sur le développement dans le monde 2016 : les dividendes du numérique »</w:t>
      </w:r>
      <w:r w:rsidR="00274751" w:rsidRPr="00381B53">
        <w:rPr>
          <w:rFonts w:ascii="Times New Roman" w:eastAsia="Times New Roman" w:hAnsi="Times New Roman" w:cs="Times New Roman"/>
          <w:sz w:val="24"/>
          <w:szCs w:val="24"/>
          <w:lang w:val="fr-CH"/>
        </w:rPr>
        <w:t>”</w:t>
      </w:r>
      <w:r w:rsidR="00274751">
        <w:rPr>
          <w:rStyle w:val="FootnoteReference"/>
          <w:rFonts w:ascii="Times New Roman" w:eastAsia="Times New Roman" w:hAnsi="Times New Roman" w:cs="Times New Roman"/>
          <w:sz w:val="24"/>
          <w:szCs w:val="24"/>
        </w:rPr>
        <w:footnoteReference w:id="2"/>
      </w:r>
      <w:r w:rsidR="00274751" w:rsidRPr="00381B53">
        <w:rPr>
          <w:rFonts w:ascii="Times New Roman" w:eastAsia="Times New Roman" w:hAnsi="Times New Roman" w:cs="Times New Roman"/>
          <w:sz w:val="24"/>
          <w:szCs w:val="24"/>
          <w:lang w:val="fr-CH"/>
        </w:rPr>
        <w:t xml:space="preserve"> </w:t>
      </w:r>
      <w:r w:rsidR="00381B53" w:rsidRPr="00381B53">
        <w:rPr>
          <w:rFonts w:ascii="Times New Roman" w:eastAsia="Times New Roman" w:hAnsi="Times New Roman" w:cs="Times New Roman"/>
          <w:sz w:val="24"/>
          <w:szCs w:val="24"/>
          <w:lang w:val="fr-CH"/>
        </w:rPr>
        <w:t xml:space="preserve">a fait remarquer que </w:t>
      </w:r>
      <w:r w:rsidR="00381B53">
        <w:rPr>
          <w:rFonts w:ascii="Times New Roman" w:eastAsia="Times New Roman" w:hAnsi="Times New Roman" w:cs="Times New Roman"/>
          <w:sz w:val="24"/>
          <w:szCs w:val="24"/>
          <w:lang w:val="fr-CH"/>
        </w:rPr>
        <w:t xml:space="preserve">les bénéfices de développement des technologies numériques </w:t>
      </w:r>
      <w:r w:rsidR="00B973F5">
        <w:rPr>
          <w:rFonts w:ascii="Times New Roman" w:eastAsia="Times New Roman" w:hAnsi="Times New Roman" w:cs="Times New Roman"/>
          <w:sz w:val="24"/>
          <w:szCs w:val="24"/>
          <w:lang w:val="fr-CH"/>
        </w:rPr>
        <w:t xml:space="preserve">sont restés en arrière par rapport à leur extension rapide et que peu de pays en développement ont accès à la bande large et </w:t>
      </w:r>
      <w:r w:rsidR="003F144C">
        <w:rPr>
          <w:rFonts w:ascii="Times New Roman" w:eastAsia="Times New Roman" w:hAnsi="Times New Roman" w:cs="Times New Roman"/>
          <w:sz w:val="24"/>
          <w:szCs w:val="24"/>
          <w:lang w:val="fr-CH"/>
        </w:rPr>
        <w:t xml:space="preserve">à </w:t>
      </w:r>
      <w:r w:rsidR="00B973F5">
        <w:rPr>
          <w:rFonts w:ascii="Times New Roman" w:eastAsia="Times New Roman" w:hAnsi="Times New Roman" w:cs="Times New Roman"/>
          <w:sz w:val="24"/>
          <w:szCs w:val="24"/>
          <w:lang w:val="fr-CH"/>
        </w:rPr>
        <w:t>d’autres infrastructures,</w:t>
      </w:r>
      <w:r w:rsidR="003F144C">
        <w:rPr>
          <w:rFonts w:ascii="Times New Roman" w:eastAsia="Times New Roman" w:hAnsi="Times New Roman" w:cs="Times New Roman"/>
          <w:sz w:val="24"/>
          <w:szCs w:val="24"/>
          <w:lang w:val="fr-CH"/>
        </w:rPr>
        <w:t xml:space="preserve"> à</w:t>
      </w:r>
      <w:r w:rsidR="00B973F5">
        <w:rPr>
          <w:rFonts w:ascii="Times New Roman" w:eastAsia="Times New Roman" w:hAnsi="Times New Roman" w:cs="Times New Roman"/>
          <w:sz w:val="24"/>
          <w:szCs w:val="24"/>
          <w:lang w:val="fr-CH"/>
        </w:rPr>
        <w:t xml:space="preserve"> des cadres régulateurs, </w:t>
      </w:r>
      <w:r w:rsidR="003F144C">
        <w:rPr>
          <w:rFonts w:ascii="Times New Roman" w:eastAsia="Times New Roman" w:hAnsi="Times New Roman" w:cs="Times New Roman"/>
          <w:sz w:val="24"/>
          <w:szCs w:val="24"/>
          <w:lang w:val="fr-CH"/>
        </w:rPr>
        <w:t xml:space="preserve">au </w:t>
      </w:r>
      <w:r w:rsidR="00B973F5">
        <w:rPr>
          <w:rFonts w:ascii="Times New Roman" w:eastAsia="Times New Roman" w:hAnsi="Times New Roman" w:cs="Times New Roman"/>
          <w:sz w:val="24"/>
          <w:szCs w:val="24"/>
          <w:lang w:val="fr-CH"/>
        </w:rPr>
        <w:t xml:space="preserve">capital humain et </w:t>
      </w:r>
      <w:r w:rsidR="003F144C">
        <w:rPr>
          <w:rFonts w:ascii="Times New Roman" w:eastAsia="Times New Roman" w:hAnsi="Times New Roman" w:cs="Times New Roman"/>
          <w:sz w:val="24"/>
          <w:szCs w:val="24"/>
          <w:lang w:val="fr-CH"/>
        </w:rPr>
        <w:t xml:space="preserve">à </w:t>
      </w:r>
      <w:r w:rsidR="00B973F5">
        <w:rPr>
          <w:rFonts w:ascii="Times New Roman" w:eastAsia="Times New Roman" w:hAnsi="Times New Roman" w:cs="Times New Roman"/>
          <w:sz w:val="24"/>
          <w:szCs w:val="24"/>
          <w:lang w:val="fr-CH"/>
        </w:rPr>
        <w:t xml:space="preserve">des institutions capables de rendre des comptes pour en cueillir les bénéfices. De récents rapports de la CNUCED montrent qu’une majorité de pays en développement n’ont pas de structure juridique adéquate en matière de commerce numérique, gouvernance d’internet ou cyber sécurité. Même les règles des Etats-Unis et </w:t>
      </w:r>
      <w:r w:rsidR="00B973F5">
        <w:rPr>
          <w:rFonts w:ascii="Times New Roman" w:eastAsia="Times New Roman" w:hAnsi="Times New Roman" w:cs="Times New Roman"/>
          <w:sz w:val="24"/>
          <w:szCs w:val="24"/>
          <w:lang w:val="fr-CH"/>
        </w:rPr>
        <w:lastRenderedPageBreak/>
        <w:t>de l’UE sur beaucoup de ces questions ne sont pas encore mûres. Les bénéfices de la digitalisation pourraient être immenses pour tous, mais pas si les règles sont déséquilibrées en faveur des puissants. C’</w:t>
      </w:r>
      <w:r w:rsidR="00CE0978">
        <w:rPr>
          <w:rFonts w:ascii="Times New Roman" w:eastAsia="Times New Roman" w:hAnsi="Times New Roman" w:cs="Times New Roman"/>
          <w:sz w:val="24"/>
          <w:szCs w:val="24"/>
          <w:lang w:val="fr-CH"/>
        </w:rPr>
        <w:t xml:space="preserve">est pourquoi, en octobre, </w:t>
      </w:r>
      <w:r w:rsidR="00B973F5">
        <w:rPr>
          <w:rFonts w:ascii="Times New Roman" w:eastAsia="Times New Roman" w:hAnsi="Times New Roman" w:cs="Times New Roman"/>
          <w:sz w:val="24"/>
          <w:szCs w:val="24"/>
          <w:lang w:val="fr-CH"/>
        </w:rPr>
        <w:t xml:space="preserve">le Groupe africain </w:t>
      </w:r>
      <w:r w:rsidR="00CE0978">
        <w:rPr>
          <w:rFonts w:ascii="Times New Roman" w:eastAsia="Times New Roman" w:hAnsi="Times New Roman" w:cs="Times New Roman"/>
          <w:sz w:val="24"/>
          <w:szCs w:val="24"/>
          <w:lang w:val="fr-CH"/>
        </w:rPr>
        <w:t>à</w:t>
      </w:r>
      <w:r w:rsidR="00B973F5">
        <w:rPr>
          <w:rFonts w:ascii="Times New Roman" w:eastAsia="Times New Roman" w:hAnsi="Times New Roman" w:cs="Times New Roman"/>
          <w:sz w:val="24"/>
          <w:szCs w:val="24"/>
          <w:lang w:val="fr-CH"/>
        </w:rPr>
        <w:t xml:space="preserve"> l’OMC </w:t>
      </w:r>
      <w:hyperlink r:id="rId26" w:history="1">
        <w:r w:rsidR="00CE0978">
          <w:rPr>
            <w:rStyle w:val="Hyperlink"/>
            <w:rFonts w:ascii="Times New Roman" w:eastAsia="Times New Roman" w:hAnsi="Times New Roman" w:cs="Times New Roman"/>
            <w:sz w:val="24"/>
            <w:szCs w:val="24"/>
            <w:lang w:val="fr-CH"/>
          </w:rPr>
          <w:t>s’est opposé à établir un mandat sur les règles sur le commerce électronique</w:t>
        </w:r>
      </w:hyperlink>
      <w:r w:rsidR="00274751" w:rsidRPr="00CE0978">
        <w:rPr>
          <w:rFonts w:ascii="Times New Roman" w:eastAsia="Times New Roman" w:hAnsi="Times New Roman" w:cs="Times New Roman"/>
          <w:sz w:val="24"/>
          <w:szCs w:val="24"/>
          <w:lang w:val="fr-CH"/>
        </w:rPr>
        <w:t xml:space="preserve"> </w:t>
      </w:r>
      <w:r w:rsidR="00274751">
        <w:rPr>
          <w:rStyle w:val="FootnoteReference"/>
          <w:rFonts w:ascii="Times New Roman" w:eastAsia="Times New Roman" w:hAnsi="Times New Roman" w:cs="Times New Roman"/>
          <w:sz w:val="24"/>
          <w:szCs w:val="24"/>
        </w:rPr>
        <w:footnoteReference w:id="3"/>
      </w:r>
      <w:r w:rsidR="005F74A6" w:rsidRPr="00CE0978">
        <w:rPr>
          <w:rFonts w:ascii="Times New Roman" w:eastAsia="Times New Roman" w:hAnsi="Times New Roman" w:cs="Times New Roman"/>
          <w:sz w:val="24"/>
          <w:szCs w:val="24"/>
          <w:lang w:val="fr-CH"/>
        </w:rPr>
        <w:t>.</w:t>
      </w:r>
      <w:r w:rsidR="00B047BA" w:rsidRPr="00CE0978">
        <w:rPr>
          <w:rFonts w:ascii="Times New Roman" w:eastAsia="Times New Roman" w:hAnsi="Times New Roman" w:cs="Times New Roman"/>
          <w:sz w:val="24"/>
          <w:szCs w:val="24"/>
          <w:lang w:val="fr-CH"/>
        </w:rPr>
        <w:t xml:space="preserve"> </w:t>
      </w:r>
      <w:r w:rsidR="00CE0978">
        <w:rPr>
          <w:rFonts w:ascii="Times New Roman" w:eastAsia="Times New Roman" w:hAnsi="Times New Roman" w:cs="Times New Roman"/>
          <w:sz w:val="24"/>
          <w:szCs w:val="24"/>
          <w:lang w:val="fr-CH"/>
        </w:rPr>
        <w:t xml:space="preserve">Du pont de vue du développement, il est aberrant de créer des traités juridiquement contraignants et dotés de sanctions </w:t>
      </w:r>
      <w:r w:rsidR="003F144C">
        <w:rPr>
          <w:rFonts w:ascii="Times New Roman" w:eastAsia="Times New Roman" w:hAnsi="Times New Roman" w:cs="Times New Roman"/>
          <w:sz w:val="24"/>
          <w:szCs w:val="24"/>
          <w:lang w:val="fr-CH"/>
        </w:rPr>
        <w:t>dans</w:t>
      </w:r>
      <w:r w:rsidR="00CE0978">
        <w:rPr>
          <w:rFonts w:ascii="Times New Roman" w:eastAsia="Times New Roman" w:hAnsi="Times New Roman" w:cs="Times New Roman"/>
          <w:sz w:val="24"/>
          <w:szCs w:val="24"/>
          <w:lang w:val="fr-CH"/>
        </w:rPr>
        <w:t xml:space="preserve"> des domaines qui émergent maintenant et sont incroyablement dynamiques de l’économie de transformation technologique. </w:t>
      </w:r>
    </w:p>
    <w:p w14:paraId="286498BB" w14:textId="77777777" w:rsidR="00CE0978" w:rsidRDefault="00CE0978" w:rsidP="00381B53">
      <w:pPr>
        <w:pStyle w:val="Normal1"/>
        <w:spacing w:line="240" w:lineRule="auto"/>
        <w:jc w:val="both"/>
        <w:rPr>
          <w:rFonts w:ascii="Times New Roman" w:eastAsia="Times New Roman" w:hAnsi="Times New Roman" w:cs="Times New Roman"/>
          <w:sz w:val="24"/>
          <w:szCs w:val="24"/>
          <w:lang w:val="fr-CH"/>
        </w:rPr>
      </w:pPr>
    </w:p>
    <w:p w14:paraId="3643FBAD" w14:textId="77777777" w:rsidR="00185C47" w:rsidRPr="00185C47" w:rsidRDefault="00B047BA" w:rsidP="00CE0978">
      <w:pPr>
        <w:pStyle w:val="Normal1"/>
        <w:spacing w:line="240" w:lineRule="auto"/>
        <w:jc w:val="both"/>
        <w:rPr>
          <w:rFonts w:ascii="Times New Roman" w:eastAsia="Times New Roman" w:hAnsi="Times New Roman" w:cs="Times New Roman"/>
          <w:color w:val="auto"/>
          <w:sz w:val="24"/>
          <w:szCs w:val="24"/>
          <w:lang w:val="fr-CH"/>
        </w:rPr>
      </w:pPr>
      <w:r w:rsidRPr="00CE0978">
        <w:rPr>
          <w:rFonts w:ascii="Times New Roman" w:eastAsia="Times New Roman" w:hAnsi="Times New Roman" w:cs="Times New Roman"/>
          <w:b/>
          <w:sz w:val="24"/>
          <w:szCs w:val="24"/>
          <w:lang w:val="fr-CH"/>
        </w:rPr>
        <w:t xml:space="preserve">3. </w:t>
      </w:r>
      <w:r w:rsidR="00CE0978" w:rsidRPr="00CE0978">
        <w:rPr>
          <w:rFonts w:ascii="Times New Roman" w:eastAsia="Times New Roman" w:hAnsi="Times New Roman" w:cs="Times New Roman"/>
          <w:b/>
          <w:sz w:val="24"/>
          <w:szCs w:val="24"/>
          <w:lang w:val="fr-CH"/>
        </w:rPr>
        <w:t xml:space="preserve">Les propositions sur le commerce électronique </w:t>
      </w:r>
      <w:r w:rsidR="00CE0978">
        <w:rPr>
          <w:rFonts w:ascii="Times New Roman" w:eastAsia="Times New Roman" w:hAnsi="Times New Roman" w:cs="Times New Roman"/>
          <w:b/>
          <w:sz w:val="24"/>
          <w:szCs w:val="24"/>
          <w:lang w:val="fr-CH"/>
        </w:rPr>
        <w:t xml:space="preserve">détruiraient des emplois. </w:t>
      </w:r>
      <w:r w:rsidR="00CE0978">
        <w:rPr>
          <w:rFonts w:ascii="Times New Roman" w:eastAsia="Times New Roman" w:hAnsi="Times New Roman" w:cs="Times New Roman"/>
          <w:sz w:val="24"/>
          <w:szCs w:val="24"/>
          <w:lang w:val="fr-CH"/>
        </w:rPr>
        <w:t xml:space="preserve">Les technologies derrière la « quatrième révolution industrielle » visent à </w:t>
      </w:r>
      <w:hyperlink r:id="rId27">
        <w:r w:rsidRPr="00CE0978">
          <w:rPr>
            <w:rFonts w:ascii="Times New Roman" w:eastAsia="Times New Roman" w:hAnsi="Times New Roman" w:cs="Times New Roman"/>
            <w:sz w:val="24"/>
            <w:szCs w:val="24"/>
            <w:lang w:val="fr-CH"/>
          </w:rPr>
          <w:t xml:space="preserve"> </w:t>
        </w:r>
      </w:hyperlink>
      <w:hyperlink r:id="rId28">
        <w:r w:rsidRPr="00CE0978">
          <w:rPr>
            <w:rFonts w:ascii="Times New Roman" w:eastAsia="Times New Roman" w:hAnsi="Times New Roman" w:cs="Times New Roman"/>
            <w:color w:val="1155CC"/>
            <w:sz w:val="24"/>
            <w:szCs w:val="24"/>
            <w:u w:val="single"/>
            <w:lang w:val="fr-CH"/>
          </w:rPr>
          <w:t>d</w:t>
        </w:r>
        <w:r w:rsidR="00CE0978">
          <w:rPr>
            <w:rFonts w:ascii="Times New Roman" w:eastAsia="Times New Roman" w:hAnsi="Times New Roman" w:cs="Times New Roman"/>
            <w:color w:val="1155CC"/>
            <w:sz w:val="24"/>
            <w:szCs w:val="24"/>
            <w:u w:val="single"/>
            <w:lang w:val="fr-CH"/>
          </w:rPr>
          <w:t>estabiliser le marché de l’emploi</w:t>
        </w:r>
      </w:hyperlink>
      <w:r w:rsidRPr="00CE0978">
        <w:rPr>
          <w:rFonts w:ascii="Times New Roman" w:eastAsia="Times New Roman" w:hAnsi="Times New Roman" w:cs="Times New Roman"/>
          <w:sz w:val="24"/>
          <w:szCs w:val="24"/>
          <w:lang w:val="fr-CH"/>
        </w:rPr>
        <w:t xml:space="preserve">, </w:t>
      </w:r>
      <w:r w:rsidR="00CE0978">
        <w:rPr>
          <w:rFonts w:ascii="Times New Roman" w:eastAsia="Times New Roman" w:hAnsi="Times New Roman" w:cs="Times New Roman"/>
          <w:sz w:val="24"/>
          <w:szCs w:val="24"/>
          <w:lang w:val="fr-CH"/>
        </w:rPr>
        <w:t>car la flexibilité est la clé de « l’innovation ». Des emplois bien payés a</w:t>
      </w:r>
      <w:r w:rsidR="003F144C">
        <w:rPr>
          <w:rFonts w:ascii="Times New Roman" w:eastAsia="Times New Roman" w:hAnsi="Times New Roman" w:cs="Times New Roman"/>
          <w:sz w:val="24"/>
          <w:szCs w:val="24"/>
          <w:lang w:val="fr-CH"/>
        </w:rPr>
        <w:t xml:space="preserve">ssortis de </w:t>
      </w:r>
      <w:r w:rsidR="00CE0978">
        <w:rPr>
          <w:rFonts w:ascii="Times New Roman" w:eastAsia="Times New Roman" w:hAnsi="Times New Roman" w:cs="Times New Roman"/>
          <w:sz w:val="24"/>
          <w:szCs w:val="24"/>
          <w:lang w:val="fr-CH"/>
        </w:rPr>
        <w:t xml:space="preserve">cotisations sociales sont en train d’être remplacés par du travail sur appel sans protection ou stabilité sociale. Les entreprises sont en train de transférer le risque du marché sur le contractuel individuel, ou « travailleur indépendant », qui non seulement est payé moins, mais n’a pas de sécurité sociale comme le congé maladie, l’assurance maladie et </w:t>
      </w:r>
      <w:r w:rsidR="003F144C">
        <w:rPr>
          <w:rFonts w:ascii="Times New Roman" w:eastAsia="Times New Roman" w:hAnsi="Times New Roman" w:cs="Times New Roman"/>
          <w:sz w:val="24"/>
          <w:szCs w:val="24"/>
          <w:lang w:val="fr-CH"/>
        </w:rPr>
        <w:t>l</w:t>
      </w:r>
      <w:r w:rsidR="00FA36DB">
        <w:rPr>
          <w:rFonts w:ascii="Times New Roman" w:eastAsia="Times New Roman" w:hAnsi="Times New Roman" w:cs="Times New Roman"/>
          <w:sz w:val="24"/>
          <w:szCs w:val="24"/>
          <w:lang w:val="fr-CH"/>
        </w:rPr>
        <w:t xml:space="preserve">a retraite – sans parler de la stabilité de l’emploi. </w:t>
      </w:r>
      <w:r w:rsidR="00D779CC">
        <w:rPr>
          <w:rFonts w:ascii="Times New Roman" w:eastAsia="Times New Roman" w:hAnsi="Times New Roman" w:cs="Times New Roman"/>
          <w:sz w:val="24"/>
          <w:szCs w:val="24"/>
          <w:lang w:val="fr-CH"/>
        </w:rPr>
        <w:t xml:space="preserve">Souvent, comme dans le cas d’Uber, les efforts de l’entreprise </w:t>
      </w:r>
      <w:r w:rsidR="005509AF">
        <w:rPr>
          <w:rFonts w:ascii="Times New Roman" w:eastAsia="Times New Roman" w:hAnsi="Times New Roman" w:cs="Times New Roman"/>
          <w:sz w:val="24"/>
          <w:szCs w:val="24"/>
          <w:lang w:val="fr-CH"/>
        </w:rPr>
        <w:t>de dominer le m</w:t>
      </w:r>
      <w:r w:rsidR="00D779CC">
        <w:rPr>
          <w:rFonts w:ascii="Times New Roman" w:eastAsia="Times New Roman" w:hAnsi="Times New Roman" w:cs="Times New Roman"/>
          <w:sz w:val="24"/>
          <w:szCs w:val="24"/>
          <w:lang w:val="fr-CH"/>
        </w:rPr>
        <w:t xml:space="preserve">arché sont </w:t>
      </w:r>
      <w:hyperlink r:id="rId29">
        <w:r w:rsidR="00D779CC">
          <w:rPr>
            <w:rFonts w:ascii="Times New Roman" w:eastAsia="Times New Roman" w:hAnsi="Times New Roman" w:cs="Times New Roman"/>
            <w:color w:val="1155CC"/>
            <w:sz w:val="24"/>
            <w:szCs w:val="24"/>
            <w:u w:val="single"/>
            <w:lang w:val="fr-CH"/>
          </w:rPr>
          <w:t>à l’opposé</w:t>
        </w:r>
      </w:hyperlink>
      <w:r w:rsidRPr="00D779CC">
        <w:rPr>
          <w:rFonts w:ascii="Times New Roman" w:eastAsia="Times New Roman" w:hAnsi="Times New Roman" w:cs="Times New Roman"/>
          <w:sz w:val="24"/>
          <w:szCs w:val="24"/>
          <w:lang w:val="fr-CH"/>
        </w:rPr>
        <w:t xml:space="preserve"> </w:t>
      </w:r>
      <w:r w:rsidR="00D779CC">
        <w:rPr>
          <w:rFonts w:ascii="Times New Roman" w:eastAsia="Times New Roman" w:hAnsi="Times New Roman" w:cs="Times New Roman"/>
          <w:sz w:val="24"/>
          <w:szCs w:val="24"/>
          <w:lang w:val="fr-CH"/>
        </w:rPr>
        <w:t xml:space="preserve">de la capacité des travailleurs d’augmenter leur salaire. Et alors que le danger que les robots représentent sur l’emploi est exagéré, beaucoup d’emplois vont être remplacés par l’automatisation. </w:t>
      </w:r>
      <w:r w:rsidR="00D779CC" w:rsidRPr="00D779CC">
        <w:rPr>
          <w:rFonts w:ascii="Times New Roman" w:eastAsia="Times New Roman" w:hAnsi="Times New Roman" w:cs="Times New Roman"/>
          <w:sz w:val="24"/>
          <w:szCs w:val="24"/>
          <w:lang w:val="fr-CH"/>
        </w:rPr>
        <w:t xml:space="preserve">Un </w:t>
      </w:r>
      <w:hyperlink r:id="rId30">
        <w:r w:rsidRPr="00D779CC">
          <w:rPr>
            <w:rFonts w:ascii="Times New Roman" w:eastAsia="Times New Roman" w:hAnsi="Times New Roman" w:cs="Times New Roman"/>
            <w:sz w:val="24"/>
            <w:szCs w:val="24"/>
            <w:lang w:val="fr-CH"/>
          </w:rPr>
          <w:t xml:space="preserve"> </w:t>
        </w:r>
      </w:hyperlink>
      <w:r w:rsidR="00D779CC" w:rsidRPr="00D779CC">
        <w:rPr>
          <w:rFonts w:ascii="Times New Roman" w:eastAsia="Times New Roman" w:hAnsi="Times New Roman" w:cs="Times New Roman"/>
          <w:color w:val="1155CC"/>
          <w:sz w:val="24"/>
          <w:szCs w:val="24"/>
          <w:u w:val="single"/>
          <w:lang w:val="fr-CH"/>
        </w:rPr>
        <w:t>rapport de développement</w:t>
      </w:r>
      <w:r w:rsidR="00D779CC" w:rsidRPr="00D779CC">
        <w:rPr>
          <w:rFonts w:ascii="Times New Roman" w:eastAsia="Times New Roman" w:hAnsi="Times New Roman" w:cs="Times New Roman"/>
          <w:color w:val="1155CC"/>
          <w:sz w:val="24"/>
          <w:szCs w:val="24"/>
          <w:lang w:val="fr-CH"/>
        </w:rPr>
        <w:t xml:space="preserve"> </w:t>
      </w:r>
      <w:r w:rsidR="00D779CC" w:rsidRPr="00D779CC">
        <w:rPr>
          <w:rFonts w:ascii="Times New Roman" w:eastAsia="Times New Roman" w:hAnsi="Times New Roman" w:cs="Times New Roman"/>
          <w:color w:val="auto"/>
          <w:sz w:val="24"/>
          <w:szCs w:val="24"/>
          <w:lang w:val="fr-CH"/>
        </w:rPr>
        <w:t xml:space="preserve">2016 de la Banque mondiale </w:t>
      </w:r>
      <w:r w:rsidRPr="00D779CC">
        <w:rPr>
          <w:rFonts w:ascii="Times New Roman" w:eastAsia="Times New Roman" w:hAnsi="Times New Roman" w:cs="Times New Roman"/>
          <w:sz w:val="24"/>
          <w:szCs w:val="24"/>
          <w:lang w:val="fr-CH"/>
        </w:rPr>
        <w:t xml:space="preserve"> </w:t>
      </w:r>
      <w:r w:rsidR="00D779CC" w:rsidRPr="00D779CC">
        <w:rPr>
          <w:rFonts w:ascii="Times New Roman" w:eastAsia="Times New Roman" w:hAnsi="Times New Roman" w:cs="Times New Roman"/>
          <w:sz w:val="24"/>
          <w:szCs w:val="24"/>
          <w:lang w:val="fr-CH"/>
        </w:rPr>
        <w:t xml:space="preserve">a estimé que 47% des emplois aux Etats-Unis sont à </w:t>
      </w:r>
      <w:r w:rsidR="00185C47">
        <w:rPr>
          <w:rFonts w:ascii="Times New Roman" w:eastAsia="Times New Roman" w:hAnsi="Times New Roman" w:cs="Times New Roman"/>
          <w:sz w:val="24"/>
          <w:szCs w:val="24"/>
          <w:lang w:val="fr-CH"/>
        </w:rPr>
        <w:t>risque</w:t>
      </w:r>
      <w:r w:rsidR="00D779CC" w:rsidRPr="00D779CC">
        <w:rPr>
          <w:rFonts w:ascii="Times New Roman" w:eastAsia="Times New Roman" w:hAnsi="Times New Roman" w:cs="Times New Roman"/>
          <w:sz w:val="24"/>
          <w:szCs w:val="24"/>
          <w:lang w:val="fr-CH"/>
        </w:rPr>
        <w:t xml:space="preserve"> d’</w:t>
      </w:r>
      <w:r w:rsidR="00185C47">
        <w:rPr>
          <w:rFonts w:ascii="Times New Roman" w:eastAsia="Times New Roman" w:hAnsi="Times New Roman" w:cs="Times New Roman"/>
          <w:sz w:val="24"/>
          <w:szCs w:val="24"/>
          <w:lang w:val="fr-CH"/>
        </w:rPr>
        <w:t xml:space="preserve">automatisation, 65% des emplois en Argentine, 77% en Chine et un impressionnant 85% en Ethiopie. </w:t>
      </w:r>
      <w:r w:rsidR="00185C47" w:rsidRPr="00185C47">
        <w:rPr>
          <w:rFonts w:ascii="Times New Roman" w:eastAsia="Times New Roman" w:hAnsi="Times New Roman" w:cs="Times New Roman"/>
          <w:sz w:val="24"/>
          <w:szCs w:val="24"/>
          <w:lang w:val="fr-CH"/>
        </w:rPr>
        <w:t xml:space="preserve">Un récent </w:t>
      </w:r>
      <w:hyperlink r:id="rId31">
        <w:r w:rsidRPr="00185C47">
          <w:rPr>
            <w:rFonts w:ascii="Times New Roman" w:eastAsia="Times New Roman" w:hAnsi="Times New Roman" w:cs="Times New Roman"/>
            <w:sz w:val="24"/>
            <w:szCs w:val="24"/>
            <w:lang w:val="fr-CH"/>
          </w:rPr>
          <w:t xml:space="preserve"> </w:t>
        </w:r>
      </w:hyperlink>
      <w:hyperlink r:id="rId32">
        <w:r w:rsidR="00185C47" w:rsidRPr="00185C47">
          <w:rPr>
            <w:rFonts w:ascii="Times New Roman" w:eastAsia="Times New Roman" w:hAnsi="Times New Roman" w:cs="Times New Roman"/>
            <w:color w:val="1155CC"/>
            <w:sz w:val="24"/>
            <w:szCs w:val="24"/>
            <w:u w:val="single"/>
            <w:lang w:val="fr-CH"/>
          </w:rPr>
          <w:t>rapport du Groupe UBS</w:t>
        </w:r>
      </w:hyperlink>
      <w:r w:rsidR="00185C47" w:rsidRPr="00185C47">
        <w:rPr>
          <w:rFonts w:ascii="Times New Roman" w:eastAsia="Times New Roman" w:hAnsi="Times New Roman" w:cs="Times New Roman"/>
          <w:color w:val="1155CC"/>
          <w:sz w:val="24"/>
          <w:szCs w:val="24"/>
          <w:u w:val="single"/>
          <w:lang w:val="fr-CH"/>
        </w:rPr>
        <w:t xml:space="preserve"> </w:t>
      </w:r>
      <w:r w:rsidR="00185C47" w:rsidRPr="00185C47">
        <w:rPr>
          <w:rFonts w:ascii="Times New Roman" w:eastAsia="Times New Roman" w:hAnsi="Times New Roman" w:cs="Times New Roman"/>
          <w:color w:val="auto"/>
          <w:sz w:val="24"/>
          <w:szCs w:val="24"/>
          <w:lang w:val="fr-CH"/>
        </w:rPr>
        <w:t>a indiqué que les pays en développement “vont devoir affronter la menace de la quatrième révolution industrielle, qui va mettre en danger les emplois peu qualifiés par l’automatisation extr</w:t>
      </w:r>
      <w:r w:rsidR="00185C47">
        <w:rPr>
          <w:rFonts w:ascii="Times New Roman" w:eastAsia="Times New Roman" w:hAnsi="Times New Roman" w:cs="Times New Roman"/>
          <w:color w:val="auto"/>
          <w:sz w:val="24"/>
          <w:szCs w:val="24"/>
          <w:lang w:val="fr-CH"/>
        </w:rPr>
        <w:t xml:space="preserve">ême, </w:t>
      </w:r>
      <w:r w:rsidR="005509AF">
        <w:rPr>
          <w:rFonts w:ascii="Times New Roman" w:eastAsia="Times New Roman" w:hAnsi="Times New Roman" w:cs="Times New Roman"/>
          <w:color w:val="auto"/>
          <w:sz w:val="24"/>
          <w:szCs w:val="24"/>
          <w:lang w:val="fr-CH"/>
        </w:rPr>
        <w:t xml:space="preserve">alors qu’ils n’ont pas </w:t>
      </w:r>
      <w:r w:rsidR="00185C47">
        <w:rPr>
          <w:rFonts w:ascii="Times New Roman" w:eastAsia="Times New Roman" w:hAnsi="Times New Roman" w:cs="Times New Roman"/>
          <w:color w:val="auto"/>
          <w:sz w:val="24"/>
          <w:szCs w:val="24"/>
          <w:lang w:val="fr-CH"/>
        </w:rPr>
        <w:t xml:space="preserve">la capacité technologique de bénéficier des gains relatifs qui pourraient être redistribués par la connectivité extrême ». Les propositions sur le commerce électronique ne créent pas ce changement, mais elles en accélèreraient l’avènement et rendrait plus difficile pour les gouvernements d’en atténuer les impacts négatifs. Au lieu de consolider l’accès au marché pour les multinationales afin d’intensifier cette perturbation, comme le feraient les propositions sur le commerce électronique, les pays devraient être capables d’utiliser toute une série d’instruments politiques pour promouvoir les emplois décents, les protections sociales et – notamment dans les pays en développement – la transformation structurelle de leurs économies. </w:t>
      </w:r>
    </w:p>
    <w:p w14:paraId="691AE919" w14:textId="77777777" w:rsidR="00185C47" w:rsidRPr="00185C47" w:rsidRDefault="00185C47" w:rsidP="00CE0978">
      <w:pPr>
        <w:pStyle w:val="Normal1"/>
        <w:spacing w:line="240" w:lineRule="auto"/>
        <w:jc w:val="both"/>
        <w:rPr>
          <w:rFonts w:ascii="Times New Roman" w:eastAsia="Times New Roman" w:hAnsi="Times New Roman" w:cs="Times New Roman"/>
          <w:color w:val="1155CC"/>
          <w:sz w:val="24"/>
          <w:szCs w:val="24"/>
          <w:u w:val="single"/>
          <w:lang w:val="fr-CH"/>
        </w:rPr>
      </w:pPr>
    </w:p>
    <w:p w14:paraId="486D4856" w14:textId="77777777" w:rsidR="00B03850" w:rsidRDefault="00B047BA" w:rsidP="003B7AD9">
      <w:pPr>
        <w:pStyle w:val="Normal1"/>
        <w:spacing w:line="240" w:lineRule="auto"/>
        <w:jc w:val="both"/>
        <w:rPr>
          <w:rFonts w:ascii="Times New Roman" w:eastAsia="Times New Roman" w:hAnsi="Times New Roman" w:cs="Times New Roman"/>
          <w:sz w:val="24"/>
          <w:szCs w:val="24"/>
          <w:lang w:val="fr-CH"/>
        </w:rPr>
      </w:pPr>
      <w:r w:rsidRPr="003B7AD9">
        <w:rPr>
          <w:rFonts w:ascii="Times New Roman" w:eastAsia="Times New Roman" w:hAnsi="Times New Roman" w:cs="Times New Roman"/>
          <w:b/>
          <w:sz w:val="24"/>
          <w:szCs w:val="24"/>
          <w:lang w:val="fr-CH"/>
        </w:rPr>
        <w:t xml:space="preserve">4. </w:t>
      </w:r>
      <w:r w:rsidR="003B7AD9" w:rsidRPr="003B7AD9">
        <w:rPr>
          <w:rFonts w:ascii="Times New Roman" w:eastAsia="Times New Roman" w:hAnsi="Times New Roman" w:cs="Times New Roman"/>
          <w:b/>
          <w:sz w:val="24"/>
          <w:szCs w:val="24"/>
          <w:lang w:val="fr-CH"/>
        </w:rPr>
        <w:t xml:space="preserve">Les propositions sur le commerce électronique </w:t>
      </w:r>
      <w:r w:rsidR="003B7AD9">
        <w:rPr>
          <w:rFonts w:ascii="Times New Roman" w:eastAsia="Times New Roman" w:hAnsi="Times New Roman" w:cs="Times New Roman"/>
          <w:b/>
          <w:sz w:val="24"/>
          <w:szCs w:val="24"/>
          <w:lang w:val="fr-CH"/>
        </w:rPr>
        <w:t xml:space="preserve">augmenteraient les inégalités entre pays. </w:t>
      </w:r>
      <w:r w:rsidR="003B7AD9" w:rsidRPr="003B7AD9">
        <w:rPr>
          <w:rFonts w:ascii="Times New Roman" w:eastAsia="Times New Roman" w:hAnsi="Times New Roman" w:cs="Times New Roman"/>
          <w:sz w:val="24"/>
          <w:szCs w:val="24"/>
          <w:lang w:val="fr-CH"/>
        </w:rPr>
        <w:t xml:space="preserve">En Afrique sub-saharienne, </w:t>
      </w:r>
      <w:hyperlink r:id="rId33">
        <w:r w:rsidR="003B7AD9" w:rsidRPr="003B7AD9">
          <w:rPr>
            <w:rFonts w:ascii="Times New Roman" w:eastAsia="Times New Roman" w:hAnsi="Times New Roman" w:cs="Times New Roman"/>
            <w:color w:val="1155CC"/>
            <w:sz w:val="24"/>
            <w:szCs w:val="24"/>
            <w:u w:val="single"/>
            <w:lang w:val="fr-CH"/>
          </w:rPr>
          <w:t xml:space="preserve">62.5% </w:t>
        </w:r>
      </w:hyperlink>
      <w:r w:rsidRPr="003B7AD9">
        <w:rPr>
          <w:rFonts w:ascii="Times New Roman" w:eastAsia="Times New Roman" w:hAnsi="Times New Roman" w:cs="Times New Roman"/>
          <w:sz w:val="24"/>
          <w:szCs w:val="24"/>
          <w:lang w:val="fr-CH"/>
        </w:rPr>
        <w:t xml:space="preserve"> </w:t>
      </w:r>
      <w:r w:rsidR="003B7AD9" w:rsidRPr="003B7AD9">
        <w:rPr>
          <w:rFonts w:ascii="Times New Roman" w:eastAsia="Times New Roman" w:hAnsi="Times New Roman" w:cs="Times New Roman"/>
          <w:sz w:val="24"/>
          <w:szCs w:val="24"/>
          <w:lang w:val="fr-CH"/>
        </w:rPr>
        <w:t>de la population n’a pas accès à l’électricité</w:t>
      </w:r>
      <w:r w:rsidRPr="003B7AD9">
        <w:rPr>
          <w:rFonts w:ascii="Times New Roman" w:eastAsia="Times New Roman" w:hAnsi="Times New Roman" w:cs="Times New Roman"/>
          <w:sz w:val="24"/>
          <w:szCs w:val="24"/>
          <w:lang w:val="fr-CH"/>
        </w:rPr>
        <w:t>;</w:t>
      </w:r>
      <w:hyperlink r:id="rId34">
        <w:r w:rsidRPr="003B7AD9">
          <w:rPr>
            <w:rFonts w:ascii="Times New Roman" w:eastAsia="Times New Roman" w:hAnsi="Times New Roman" w:cs="Times New Roman"/>
            <w:sz w:val="24"/>
            <w:szCs w:val="24"/>
            <w:lang w:val="fr-CH"/>
          </w:rPr>
          <w:t xml:space="preserve"> </w:t>
        </w:r>
      </w:hyperlink>
      <w:hyperlink r:id="rId35">
        <w:r w:rsidRPr="003B7AD9">
          <w:rPr>
            <w:rFonts w:ascii="Times New Roman" w:eastAsia="Times New Roman" w:hAnsi="Times New Roman" w:cs="Times New Roman"/>
            <w:color w:val="1155CC"/>
            <w:sz w:val="24"/>
            <w:szCs w:val="24"/>
            <w:u w:val="single"/>
            <w:lang w:val="fr-CH"/>
          </w:rPr>
          <w:t>87</w:t>
        </w:r>
        <w:r w:rsidR="003B7AD9" w:rsidRPr="003B7AD9">
          <w:rPr>
            <w:rFonts w:ascii="Times New Roman" w:eastAsia="Times New Roman" w:hAnsi="Times New Roman" w:cs="Times New Roman"/>
            <w:color w:val="1155CC"/>
            <w:sz w:val="24"/>
            <w:szCs w:val="24"/>
            <w:u w:val="single"/>
            <w:lang w:val="fr-CH"/>
          </w:rPr>
          <w:t>%</w:t>
        </w:r>
      </w:hyperlink>
      <w:r w:rsidRPr="003B7AD9">
        <w:rPr>
          <w:rFonts w:ascii="Times New Roman" w:eastAsia="Times New Roman" w:hAnsi="Times New Roman" w:cs="Times New Roman"/>
          <w:sz w:val="24"/>
          <w:szCs w:val="24"/>
          <w:lang w:val="fr-CH"/>
        </w:rPr>
        <w:t xml:space="preserve"> </w:t>
      </w:r>
      <w:r w:rsidR="003B7AD9" w:rsidRPr="003B7AD9">
        <w:rPr>
          <w:rFonts w:ascii="Times New Roman" w:eastAsia="Times New Roman" w:hAnsi="Times New Roman" w:cs="Times New Roman"/>
          <w:sz w:val="24"/>
          <w:szCs w:val="24"/>
          <w:lang w:val="fr-CH"/>
        </w:rPr>
        <w:t xml:space="preserve">n’a pas accès à internet; </w:t>
      </w:r>
      <w:r w:rsidR="003B7AD9">
        <w:rPr>
          <w:rFonts w:ascii="Times New Roman" w:eastAsia="Times New Roman" w:hAnsi="Times New Roman" w:cs="Times New Roman"/>
          <w:sz w:val="24"/>
          <w:szCs w:val="24"/>
          <w:lang w:val="fr-CH"/>
        </w:rPr>
        <w:t xml:space="preserve">et la majorité n’a pas de service postal </w:t>
      </w:r>
      <w:r w:rsidR="00261B0F">
        <w:rPr>
          <w:rFonts w:ascii="Times New Roman" w:eastAsia="Times New Roman" w:hAnsi="Times New Roman" w:cs="Times New Roman"/>
          <w:sz w:val="24"/>
          <w:szCs w:val="24"/>
          <w:lang w:val="fr-CH"/>
        </w:rPr>
        <w:t>jusqu’</w:t>
      </w:r>
      <w:r w:rsidR="003B7AD9">
        <w:rPr>
          <w:rFonts w:ascii="Times New Roman" w:eastAsia="Times New Roman" w:hAnsi="Times New Roman" w:cs="Times New Roman"/>
          <w:sz w:val="24"/>
          <w:szCs w:val="24"/>
          <w:lang w:val="fr-CH"/>
        </w:rPr>
        <w:t>à la maison. Les pays pauvres ont été clairs qu</w:t>
      </w:r>
      <w:r w:rsidR="00261B0F">
        <w:rPr>
          <w:rFonts w:ascii="Times New Roman" w:eastAsia="Times New Roman" w:hAnsi="Times New Roman" w:cs="Times New Roman"/>
          <w:sz w:val="24"/>
          <w:szCs w:val="24"/>
          <w:lang w:val="fr-CH"/>
        </w:rPr>
        <w:t xml:space="preserve">’ils veulent </w:t>
      </w:r>
      <w:r w:rsidR="003B7AD9">
        <w:rPr>
          <w:rFonts w:ascii="Times New Roman" w:eastAsia="Times New Roman" w:hAnsi="Times New Roman" w:cs="Times New Roman"/>
          <w:sz w:val="24"/>
          <w:szCs w:val="24"/>
          <w:lang w:val="fr-CH"/>
        </w:rPr>
        <w:t xml:space="preserve">un meilleur accès à l’énergie, à l’internet et à d’autres technologies de l’information et la communication (TIC) pour combler le fossé numérique ; une meilleure infrastructure pour la logistique, y compris les systèmes de transport et postaux ; des cadres juridiques et régulateurs ; </w:t>
      </w:r>
      <w:r w:rsidR="00261B0F">
        <w:rPr>
          <w:rFonts w:ascii="Times New Roman" w:eastAsia="Times New Roman" w:hAnsi="Times New Roman" w:cs="Times New Roman"/>
          <w:sz w:val="24"/>
          <w:szCs w:val="24"/>
          <w:lang w:val="fr-CH"/>
        </w:rPr>
        <w:t>l’</w:t>
      </w:r>
      <w:r w:rsidR="003B7AD9">
        <w:rPr>
          <w:rFonts w:ascii="Times New Roman" w:eastAsia="Times New Roman" w:hAnsi="Times New Roman" w:cs="Times New Roman"/>
          <w:sz w:val="24"/>
          <w:szCs w:val="24"/>
          <w:lang w:val="fr-CH"/>
        </w:rPr>
        <w:t>accès à la finance ; et la formation dans les technologies pour les aider à se préparer à bénéficier du commerce électronique. Mais ces questions ne sont d’habitude pas prises en compte dans les propositions des pays développés, présentées par les principales multinationales de commerce électronique. Les propositions des pays en développement, en attendant, se soldent souvent par des promesses non contraignantes d’aide à venir qui est fournie rarement</w:t>
      </w:r>
      <w:r w:rsidR="00274751" w:rsidRPr="003B7AD9">
        <w:rPr>
          <w:rFonts w:ascii="Times New Roman" w:eastAsia="Times New Roman" w:hAnsi="Times New Roman" w:cs="Times New Roman"/>
          <w:sz w:val="24"/>
          <w:szCs w:val="24"/>
          <w:lang w:val="fr-CH"/>
        </w:rPr>
        <w:t>.</w:t>
      </w:r>
      <w:r w:rsidR="00274751">
        <w:rPr>
          <w:rStyle w:val="FootnoteReference"/>
          <w:rFonts w:ascii="Times New Roman" w:eastAsia="Times New Roman" w:hAnsi="Times New Roman" w:cs="Times New Roman"/>
          <w:sz w:val="24"/>
          <w:szCs w:val="24"/>
        </w:rPr>
        <w:footnoteReference w:id="4"/>
      </w:r>
      <w:r w:rsidR="00274751" w:rsidRPr="003B7AD9">
        <w:rPr>
          <w:rFonts w:ascii="Times New Roman" w:eastAsia="Times New Roman" w:hAnsi="Times New Roman" w:cs="Times New Roman"/>
          <w:sz w:val="24"/>
          <w:szCs w:val="24"/>
          <w:lang w:val="fr-CH"/>
        </w:rPr>
        <w:t xml:space="preserve"> </w:t>
      </w:r>
      <w:r w:rsidR="00B03850">
        <w:rPr>
          <w:rFonts w:ascii="Times New Roman" w:eastAsia="Times New Roman" w:hAnsi="Times New Roman" w:cs="Times New Roman"/>
          <w:sz w:val="24"/>
          <w:szCs w:val="24"/>
          <w:lang w:val="fr-CH"/>
        </w:rPr>
        <w:t xml:space="preserve">Le fait que la Chine soit l’un des principaux acteurs en matière de commerce électronique, via AliBaba, contribue peu à mitiger les inégalités structurelles qui se créeraient entre pays développés et en développement. Les propositions sur le commerce électronique étendraient le vaste protectionnisme qui favorise les entreprises basées dans les pays développés, sous forme de brevets et copyrights pour les technologies et le contenu, qui résulte dans des flux financiers accrus du Sud </w:t>
      </w:r>
      <w:r w:rsidR="00261B0F">
        <w:rPr>
          <w:rFonts w:ascii="Times New Roman" w:eastAsia="Times New Roman" w:hAnsi="Times New Roman" w:cs="Times New Roman"/>
          <w:sz w:val="24"/>
          <w:szCs w:val="24"/>
          <w:lang w:val="fr-CH"/>
        </w:rPr>
        <w:t xml:space="preserve">vers les </w:t>
      </w:r>
      <w:r w:rsidR="00B03850">
        <w:rPr>
          <w:rFonts w:ascii="Times New Roman" w:eastAsia="Times New Roman" w:hAnsi="Times New Roman" w:cs="Times New Roman"/>
          <w:sz w:val="24"/>
          <w:szCs w:val="24"/>
          <w:lang w:val="fr-CH"/>
        </w:rPr>
        <w:t xml:space="preserve">entreprises du Nord.  </w:t>
      </w:r>
    </w:p>
    <w:p w14:paraId="237CE66F" w14:textId="77777777" w:rsidR="00B03850" w:rsidRDefault="00B03850" w:rsidP="003B7AD9">
      <w:pPr>
        <w:pStyle w:val="Normal1"/>
        <w:spacing w:line="240" w:lineRule="auto"/>
        <w:jc w:val="both"/>
        <w:rPr>
          <w:rFonts w:ascii="Times New Roman" w:eastAsia="Times New Roman" w:hAnsi="Times New Roman" w:cs="Times New Roman"/>
          <w:sz w:val="24"/>
          <w:szCs w:val="24"/>
          <w:lang w:val="fr-CH"/>
        </w:rPr>
      </w:pPr>
    </w:p>
    <w:p w14:paraId="09A0E5FA" w14:textId="77777777" w:rsidR="009E5ED6" w:rsidRPr="00E9331F" w:rsidRDefault="009E5ED6" w:rsidP="00E9331F">
      <w:pPr>
        <w:pStyle w:val="Normal1"/>
        <w:spacing w:before="240" w:line="240" w:lineRule="auto"/>
        <w:jc w:val="both"/>
        <w:rPr>
          <w:rFonts w:ascii="Times New Roman" w:eastAsia="Times New Roman" w:hAnsi="Times New Roman" w:cs="Times New Roman"/>
          <w:sz w:val="24"/>
          <w:szCs w:val="24"/>
          <w:lang w:val="fr-CH"/>
        </w:rPr>
      </w:pPr>
      <w:r>
        <w:rPr>
          <w:rFonts w:ascii="Times New Roman" w:eastAsia="Times New Roman" w:hAnsi="Times New Roman" w:cs="Times New Roman"/>
          <w:b/>
          <w:sz w:val="24"/>
          <w:szCs w:val="24"/>
          <w:lang w:val="fr-CH"/>
        </w:rPr>
        <w:lastRenderedPageBreak/>
        <w:t xml:space="preserve">5. </w:t>
      </w:r>
      <w:r w:rsidRPr="009E5ED6">
        <w:rPr>
          <w:rFonts w:ascii="Times New Roman" w:eastAsia="Times New Roman" w:hAnsi="Times New Roman" w:cs="Times New Roman"/>
          <w:b/>
          <w:sz w:val="24"/>
          <w:szCs w:val="24"/>
          <w:lang w:val="fr-CH"/>
        </w:rPr>
        <w:t xml:space="preserve">Les propositions sur le commerce électronique </w:t>
      </w:r>
      <w:r>
        <w:rPr>
          <w:rFonts w:ascii="Times New Roman" w:eastAsia="Times New Roman" w:hAnsi="Times New Roman" w:cs="Times New Roman"/>
          <w:b/>
          <w:sz w:val="24"/>
          <w:szCs w:val="24"/>
          <w:lang w:val="fr-CH"/>
        </w:rPr>
        <w:t>à l’</w:t>
      </w:r>
      <w:r w:rsidR="00E9331F">
        <w:rPr>
          <w:rFonts w:ascii="Times New Roman" w:eastAsia="Times New Roman" w:hAnsi="Times New Roman" w:cs="Times New Roman"/>
          <w:b/>
          <w:sz w:val="24"/>
          <w:szCs w:val="24"/>
          <w:lang w:val="fr-CH"/>
        </w:rPr>
        <w:t xml:space="preserve">OMC pourraient diminuer notre sécurité. </w:t>
      </w:r>
      <w:r w:rsidR="00E9331F">
        <w:rPr>
          <w:rFonts w:ascii="Times New Roman" w:eastAsia="Times New Roman" w:hAnsi="Times New Roman" w:cs="Times New Roman"/>
          <w:sz w:val="24"/>
          <w:szCs w:val="24"/>
          <w:lang w:val="fr-CH"/>
        </w:rPr>
        <w:t>La proposition de l’UE sur le commerce électronique à l’OMC inclut une interdiction de l’accès à, ou l’obligation de révéler le code source pour tous les membres de l’OMC. Les gouvernements, y compris celui des Etats-Unis, exigent souvent que les codes source soient publiés ou révélés pour contrôler la vulnérabilité au piratage. Ceci va devenir de plus en plus important vu que certaines estimations projettent que 50 milliards d’a</w:t>
      </w:r>
      <w:r w:rsidR="000F38C6">
        <w:rPr>
          <w:rFonts w:ascii="Times New Roman" w:eastAsia="Times New Roman" w:hAnsi="Times New Roman" w:cs="Times New Roman"/>
          <w:sz w:val="24"/>
          <w:szCs w:val="24"/>
          <w:lang w:val="fr-CH"/>
        </w:rPr>
        <w:t xml:space="preserve">ppareils vont être connectés à </w:t>
      </w:r>
      <w:r w:rsidR="00E9331F">
        <w:rPr>
          <w:rFonts w:ascii="Times New Roman" w:eastAsia="Times New Roman" w:hAnsi="Times New Roman" w:cs="Times New Roman"/>
          <w:sz w:val="24"/>
          <w:szCs w:val="24"/>
          <w:lang w:val="fr-CH"/>
        </w:rPr>
        <w:t xml:space="preserve">internet d’ici 2020, y compris « les choses d’internet » inclues dans les appareils ménagers comme les réfrigérateurs et les TV intelligents (qui faisaient partie des centaines de milliers d’appareils utilisés dans les piratages massifs en 2014 et de nouveau en 2016). Le piratage </w:t>
      </w:r>
      <w:r w:rsidR="005C146E">
        <w:rPr>
          <w:rFonts w:ascii="Times New Roman" w:eastAsia="Times New Roman" w:hAnsi="Times New Roman" w:cs="Times New Roman"/>
          <w:sz w:val="24"/>
          <w:szCs w:val="24"/>
          <w:lang w:val="fr-CH"/>
        </w:rPr>
        <w:t xml:space="preserve">d’appareils médicaux, comme les pacemakers, ou des systèmes électroniques des voitures, pourraient poser des risques sérieux pour la santé et la sécurité. Selon le Département américain de la défense, qui a préféré un software open source depuis 2002 : </w:t>
      </w:r>
    </w:p>
    <w:p w14:paraId="7CA35D64" w14:textId="77777777" w:rsidR="00B916CF" w:rsidRPr="006B1E6B" w:rsidRDefault="005C146E" w:rsidP="006B1E6B">
      <w:pPr>
        <w:pStyle w:val="Normal1"/>
        <w:spacing w:before="240" w:line="240" w:lineRule="auto"/>
        <w:ind w:left="720"/>
        <w:jc w:val="both"/>
        <w:rPr>
          <w:rFonts w:ascii="Times New Roman" w:eastAsia="Times New Roman" w:hAnsi="Times New Roman" w:cs="Times New Roman"/>
          <w:sz w:val="24"/>
          <w:szCs w:val="24"/>
          <w:lang w:val="fr-CH"/>
        </w:rPr>
      </w:pPr>
      <w:r w:rsidRPr="005C146E">
        <w:rPr>
          <w:rFonts w:ascii="Times New Roman" w:eastAsia="Times New Roman" w:hAnsi="Times New Roman" w:cs="Times New Roman"/>
          <w:sz w:val="24"/>
          <w:szCs w:val="24"/>
          <w:lang w:val="fr-CH"/>
        </w:rPr>
        <w:t xml:space="preserve">Rendre le code source accessible au public </w:t>
      </w:r>
      <w:r>
        <w:rPr>
          <w:rFonts w:ascii="Times New Roman" w:eastAsia="Times New Roman" w:hAnsi="Times New Roman" w:cs="Times New Roman"/>
          <w:sz w:val="24"/>
          <w:szCs w:val="24"/>
          <w:lang w:val="fr-CH"/>
        </w:rPr>
        <w:t xml:space="preserve">aide de façon significative les défenseurs et pas seulement les attaquants. Un examen par les pairs continu et étendu, permis par un code source accessible publiquement, améliore </w:t>
      </w:r>
      <w:r w:rsidR="006B1E6B">
        <w:rPr>
          <w:rFonts w:ascii="Times New Roman" w:eastAsia="Times New Roman" w:hAnsi="Times New Roman" w:cs="Times New Roman"/>
          <w:sz w:val="24"/>
          <w:szCs w:val="24"/>
          <w:lang w:val="fr-CH"/>
        </w:rPr>
        <w:t>la confiance et la sécurité du software par l’identification et l’élimination de défauts qui sinon ne seraient pas reconnus…. A l’inverse, lorsque le code source est caché au public, les attaquants peuvent attaquer quand même le software</w:t>
      </w:r>
      <w:r w:rsidR="00B047BA" w:rsidRPr="006B1E6B">
        <w:rPr>
          <w:rFonts w:ascii="Times New Roman" w:eastAsia="Times New Roman" w:hAnsi="Times New Roman" w:cs="Times New Roman"/>
          <w:sz w:val="24"/>
          <w:szCs w:val="24"/>
          <w:lang w:val="fr-CH"/>
        </w:rPr>
        <w:t>.</w:t>
      </w:r>
      <w:r w:rsidR="00274751">
        <w:rPr>
          <w:rStyle w:val="FootnoteReference"/>
          <w:rFonts w:ascii="Times New Roman" w:eastAsia="Times New Roman" w:hAnsi="Times New Roman" w:cs="Times New Roman"/>
          <w:sz w:val="24"/>
          <w:szCs w:val="24"/>
        </w:rPr>
        <w:footnoteReference w:id="5"/>
      </w:r>
      <w:r w:rsidR="00B047BA" w:rsidRPr="006B1E6B">
        <w:rPr>
          <w:rFonts w:ascii="Times New Roman" w:eastAsia="Times New Roman" w:hAnsi="Times New Roman" w:cs="Times New Roman"/>
          <w:sz w:val="24"/>
          <w:szCs w:val="24"/>
          <w:lang w:val="fr-CH"/>
        </w:rPr>
        <w:t xml:space="preserve"> </w:t>
      </w:r>
    </w:p>
    <w:p w14:paraId="2242C0AA" w14:textId="77777777" w:rsidR="00B916CF" w:rsidRPr="000E006A" w:rsidRDefault="000E006A" w:rsidP="004D35F3">
      <w:pPr>
        <w:pStyle w:val="Normal1"/>
        <w:spacing w:before="240" w:line="240" w:lineRule="auto"/>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Comme les maisons deviennent des « maisons intelligentes »</w:t>
      </w:r>
      <w:r w:rsidR="00B047BA" w:rsidRPr="006B1E6B">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 xml:space="preserve">et les villes des </w:t>
      </w:r>
      <w:r w:rsidR="00B047BA" w:rsidRPr="006B1E6B">
        <w:rPr>
          <w:rFonts w:ascii="Times New Roman" w:eastAsia="Times New Roman" w:hAnsi="Times New Roman" w:cs="Times New Roman"/>
          <w:sz w:val="24"/>
          <w:szCs w:val="24"/>
          <w:lang w:val="fr-CH"/>
        </w:rPr>
        <w:t>“</w:t>
      </w:r>
      <w:r>
        <w:rPr>
          <w:rFonts w:ascii="Times New Roman" w:eastAsia="Times New Roman" w:hAnsi="Times New Roman" w:cs="Times New Roman"/>
          <w:sz w:val="24"/>
          <w:szCs w:val="24"/>
          <w:lang w:val="fr-CH"/>
        </w:rPr>
        <w:t>villes intelligentes</w:t>
      </w:r>
      <w:r w:rsidR="00B047BA" w:rsidRPr="006B1E6B">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le risque que le software secret et de propriété soit piraté nous met tous en péril.</w:t>
      </w:r>
    </w:p>
    <w:p w14:paraId="75E5ECA2" w14:textId="77777777" w:rsidR="004C4283" w:rsidRPr="004C4283" w:rsidRDefault="00B047BA" w:rsidP="004D35F3">
      <w:pPr>
        <w:pStyle w:val="Normal1"/>
        <w:spacing w:before="240" w:line="240" w:lineRule="auto"/>
        <w:rPr>
          <w:rFonts w:ascii="Times New Roman" w:eastAsia="Times New Roman" w:hAnsi="Times New Roman" w:cs="Times New Roman"/>
          <w:sz w:val="24"/>
          <w:szCs w:val="24"/>
          <w:lang w:val="fr-CH"/>
        </w:rPr>
      </w:pPr>
      <w:r w:rsidRPr="004C4283">
        <w:rPr>
          <w:rFonts w:ascii="Times New Roman" w:eastAsia="Times New Roman" w:hAnsi="Times New Roman" w:cs="Times New Roman"/>
          <w:b/>
          <w:sz w:val="24"/>
          <w:szCs w:val="24"/>
          <w:lang w:val="fr-CH"/>
        </w:rPr>
        <w:t xml:space="preserve">6. </w:t>
      </w:r>
      <w:r w:rsidR="004C4283" w:rsidRPr="004C4283">
        <w:rPr>
          <w:rFonts w:ascii="Times New Roman" w:eastAsia="Times New Roman" w:hAnsi="Times New Roman" w:cs="Times New Roman"/>
          <w:b/>
          <w:sz w:val="24"/>
          <w:szCs w:val="24"/>
          <w:lang w:val="fr-CH"/>
        </w:rPr>
        <w:t xml:space="preserve">Les propositions sur le commerce électronique </w:t>
      </w:r>
      <w:r w:rsidR="004C4283">
        <w:rPr>
          <w:rFonts w:ascii="Times New Roman" w:eastAsia="Times New Roman" w:hAnsi="Times New Roman" w:cs="Times New Roman"/>
          <w:b/>
          <w:sz w:val="24"/>
          <w:szCs w:val="24"/>
          <w:lang w:val="fr-CH"/>
        </w:rPr>
        <w:t xml:space="preserve">promouvraient plus d’inégalité en réduisant une compétition véritable et en promouvant un comportement monopolistique et oligopolistique. </w:t>
      </w:r>
      <w:r w:rsidR="004C4283">
        <w:rPr>
          <w:rFonts w:ascii="Times New Roman" w:eastAsia="Times New Roman" w:hAnsi="Times New Roman" w:cs="Times New Roman"/>
          <w:sz w:val="24"/>
          <w:szCs w:val="24"/>
          <w:lang w:val="fr-CH"/>
        </w:rPr>
        <w:t xml:space="preserve">«Est-il temps de casser Google ? » s’est demandé Jonathan Taplin récemment dans le New York Times : </w:t>
      </w:r>
    </w:p>
    <w:p w14:paraId="10B3E982" w14:textId="77777777" w:rsidR="00B916CF" w:rsidRPr="004C4283" w:rsidRDefault="00B047BA" w:rsidP="004C4283">
      <w:pPr>
        <w:pStyle w:val="Normal1"/>
        <w:spacing w:before="240" w:line="240" w:lineRule="auto"/>
        <w:ind w:left="720"/>
        <w:jc w:val="both"/>
        <w:rPr>
          <w:rFonts w:ascii="Times New Roman" w:eastAsia="Times New Roman" w:hAnsi="Times New Roman" w:cs="Times New Roman"/>
          <w:sz w:val="24"/>
          <w:szCs w:val="24"/>
          <w:lang w:val="fr-CH"/>
        </w:rPr>
      </w:pPr>
      <w:r w:rsidRPr="004C4283">
        <w:rPr>
          <w:rFonts w:ascii="Times New Roman" w:eastAsia="Times New Roman" w:hAnsi="Times New Roman" w:cs="Times New Roman"/>
          <w:sz w:val="24"/>
          <w:szCs w:val="24"/>
          <w:lang w:val="fr-CH"/>
        </w:rPr>
        <w:t xml:space="preserve">Google </w:t>
      </w:r>
      <w:r w:rsidR="004C4283" w:rsidRPr="004C4283">
        <w:rPr>
          <w:rFonts w:ascii="Times New Roman" w:eastAsia="Times New Roman" w:hAnsi="Times New Roman" w:cs="Times New Roman"/>
          <w:sz w:val="24"/>
          <w:szCs w:val="24"/>
          <w:lang w:val="fr-CH"/>
        </w:rPr>
        <w:t xml:space="preserve">détient 88% de part de marché </w:t>
      </w:r>
      <w:r w:rsidR="004C4283">
        <w:rPr>
          <w:rFonts w:ascii="Times New Roman" w:eastAsia="Times New Roman" w:hAnsi="Times New Roman" w:cs="Times New Roman"/>
          <w:sz w:val="24"/>
          <w:szCs w:val="24"/>
          <w:lang w:val="fr-CH"/>
        </w:rPr>
        <w:t>dans la recherche de publicité, Facebook (et ses subsidiaires Instagram, WhatsApp et Messenger) détient 77% du trafic social mobile et Amazon a 74% du marché des livre électroniques. Dans des termes économiques classiques, tous les trois sont des monopoles</w:t>
      </w:r>
      <w:r w:rsidRPr="004C4283">
        <w:rPr>
          <w:rFonts w:ascii="Times New Roman" w:eastAsia="Times New Roman" w:hAnsi="Times New Roman" w:cs="Times New Roman"/>
          <w:sz w:val="24"/>
          <w:szCs w:val="24"/>
          <w:lang w:val="fr-CH"/>
        </w:rPr>
        <w:t>.</w:t>
      </w:r>
      <w:r w:rsidR="00274751">
        <w:rPr>
          <w:rStyle w:val="FootnoteReference"/>
          <w:rFonts w:ascii="Times New Roman" w:eastAsia="Times New Roman" w:hAnsi="Times New Roman" w:cs="Times New Roman"/>
          <w:sz w:val="24"/>
          <w:szCs w:val="24"/>
        </w:rPr>
        <w:footnoteReference w:id="6"/>
      </w:r>
    </w:p>
    <w:p w14:paraId="6111CE02" w14:textId="77777777" w:rsidR="00387505" w:rsidRPr="00387505" w:rsidRDefault="00387505" w:rsidP="00387505">
      <w:pPr>
        <w:pStyle w:val="Normal1"/>
        <w:spacing w:before="240" w:line="240" w:lineRule="auto"/>
        <w:jc w:val="both"/>
        <w:rPr>
          <w:rFonts w:ascii="Times New Roman" w:eastAsia="Times New Roman" w:hAnsi="Times New Roman" w:cs="Times New Roman"/>
          <w:sz w:val="24"/>
          <w:szCs w:val="24"/>
          <w:lang w:val="fr-CH"/>
        </w:rPr>
      </w:pPr>
      <w:r w:rsidRPr="00387505">
        <w:rPr>
          <w:rFonts w:ascii="Times New Roman" w:eastAsia="Times New Roman" w:hAnsi="Times New Roman" w:cs="Times New Roman"/>
          <w:sz w:val="24"/>
          <w:szCs w:val="24"/>
          <w:lang w:val="fr-CH"/>
        </w:rPr>
        <w:t xml:space="preserve">Le contrôle de l’information, des medias </w:t>
      </w:r>
      <w:r>
        <w:rPr>
          <w:rFonts w:ascii="Times New Roman" w:eastAsia="Times New Roman" w:hAnsi="Times New Roman" w:cs="Times New Roman"/>
          <w:sz w:val="24"/>
          <w:szCs w:val="24"/>
          <w:lang w:val="fr-CH"/>
        </w:rPr>
        <w:t xml:space="preserve">et du commerce de détail par ces trois entreprises est en train d’avoir des conséquences inattendues pour la démocratie, l’innovation et l’intérêt public. Ces multinationales sont capables d’investir dans de nouveaux marchés et d’opérer à perte pendant des années pour </w:t>
      </w:r>
      <w:r w:rsidR="00CF54E3">
        <w:rPr>
          <w:rFonts w:ascii="Times New Roman" w:eastAsia="Times New Roman" w:hAnsi="Times New Roman" w:cs="Times New Roman"/>
          <w:sz w:val="24"/>
          <w:szCs w:val="24"/>
          <w:lang w:val="fr-CH"/>
        </w:rPr>
        <w:t xml:space="preserve">dominer le </w:t>
      </w:r>
      <w:r>
        <w:rPr>
          <w:rFonts w:ascii="Times New Roman" w:eastAsia="Times New Roman" w:hAnsi="Times New Roman" w:cs="Times New Roman"/>
          <w:sz w:val="24"/>
          <w:szCs w:val="24"/>
          <w:lang w:val="fr-CH"/>
        </w:rPr>
        <w:t xml:space="preserve">marché, comme </w:t>
      </w:r>
      <w:r w:rsidR="00B047BA" w:rsidRPr="00387505">
        <w:rPr>
          <w:rFonts w:ascii="Times New Roman" w:eastAsia="Times New Roman" w:hAnsi="Times New Roman" w:cs="Times New Roman"/>
          <w:sz w:val="24"/>
          <w:szCs w:val="24"/>
          <w:lang w:val="fr-CH"/>
        </w:rPr>
        <w:t>Uber</w:t>
      </w:r>
      <w:r w:rsidR="00274751">
        <w:rPr>
          <w:rStyle w:val="FootnoteReference"/>
          <w:rFonts w:ascii="Times New Roman" w:eastAsia="Times New Roman" w:hAnsi="Times New Roman" w:cs="Times New Roman"/>
          <w:sz w:val="24"/>
          <w:szCs w:val="24"/>
        </w:rPr>
        <w:footnoteReference w:id="7"/>
      </w:r>
      <w:r w:rsidR="00274751" w:rsidRPr="00387505">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et</w:t>
      </w:r>
      <w:r w:rsidR="00B047BA" w:rsidRPr="00387505">
        <w:rPr>
          <w:rFonts w:ascii="Times New Roman" w:eastAsia="Times New Roman" w:hAnsi="Times New Roman" w:cs="Times New Roman"/>
          <w:sz w:val="24"/>
          <w:szCs w:val="24"/>
          <w:lang w:val="fr-CH"/>
        </w:rPr>
        <w:t xml:space="preserve"> Amazon</w:t>
      </w:r>
      <w:r w:rsidR="00274751">
        <w:rPr>
          <w:rStyle w:val="FootnoteReference"/>
          <w:rFonts w:ascii="Times New Roman" w:eastAsia="Times New Roman" w:hAnsi="Times New Roman" w:cs="Times New Roman"/>
          <w:sz w:val="24"/>
          <w:szCs w:val="24"/>
        </w:rPr>
        <w:footnoteReference w:id="8"/>
      </w:r>
      <w:r w:rsidR="0009214C" w:rsidRPr="00387505">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 xml:space="preserve">sont en train de faire en </w:t>
      </w:r>
      <w:hyperlink r:id="rId36">
        <w:r w:rsidR="00B047BA" w:rsidRPr="00387505">
          <w:rPr>
            <w:rFonts w:ascii="Times New Roman" w:eastAsia="Times New Roman" w:hAnsi="Times New Roman" w:cs="Times New Roman"/>
            <w:sz w:val="24"/>
            <w:szCs w:val="24"/>
            <w:lang w:val="fr-CH"/>
          </w:rPr>
          <w:t xml:space="preserve"> </w:t>
        </w:r>
      </w:hyperlink>
      <w:hyperlink r:id="rId37">
        <w:r w:rsidR="00B047BA" w:rsidRPr="00387505">
          <w:rPr>
            <w:rFonts w:ascii="Times New Roman" w:eastAsia="Times New Roman" w:hAnsi="Times New Roman" w:cs="Times New Roman"/>
            <w:color w:val="1155CC"/>
            <w:sz w:val="24"/>
            <w:szCs w:val="24"/>
            <w:u w:val="single"/>
            <w:lang w:val="fr-CH"/>
          </w:rPr>
          <w:t>Ind</w:t>
        </w:r>
      </w:hyperlink>
      <w:r w:rsidRPr="00387505">
        <w:rPr>
          <w:rFonts w:ascii="Times New Roman" w:eastAsia="Times New Roman" w:hAnsi="Times New Roman" w:cs="Times New Roman"/>
          <w:color w:val="1155CC"/>
          <w:sz w:val="24"/>
          <w:szCs w:val="24"/>
          <w:u w:val="single"/>
          <w:lang w:val="fr-CH"/>
        </w:rPr>
        <w:t>e</w:t>
      </w:r>
      <w:r w:rsidR="00B047BA" w:rsidRPr="00387505">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et beaucoup de la centaine de marchés dans lesquels ils opèrent. Le nouveau tsar de l’antitrust du président Turmp, Makan Delrahim, est très faible sur la régulation anti-monopolistique. Sans une législation anti-</w:t>
      </w:r>
      <w:r w:rsidR="00CF54E3">
        <w:rPr>
          <w:rFonts w:ascii="Times New Roman" w:eastAsia="Times New Roman" w:hAnsi="Times New Roman" w:cs="Times New Roman"/>
          <w:sz w:val="24"/>
          <w:szCs w:val="24"/>
          <w:lang w:val="fr-CH"/>
        </w:rPr>
        <w:t>monopolistique f</w:t>
      </w:r>
      <w:r>
        <w:rPr>
          <w:rFonts w:ascii="Times New Roman" w:eastAsia="Times New Roman" w:hAnsi="Times New Roman" w:cs="Times New Roman"/>
          <w:sz w:val="24"/>
          <w:szCs w:val="24"/>
          <w:lang w:val="fr-CH"/>
        </w:rPr>
        <w:t xml:space="preserve">orte, les entreprises deviennent encore plus fortes </w:t>
      </w:r>
      <w:r w:rsidR="00CF54E3">
        <w:rPr>
          <w:rFonts w:ascii="Times New Roman" w:eastAsia="Times New Roman" w:hAnsi="Times New Roman" w:cs="Times New Roman"/>
          <w:sz w:val="24"/>
          <w:szCs w:val="24"/>
          <w:lang w:val="fr-CH"/>
        </w:rPr>
        <w:t xml:space="preserve">dans tous les secteurs </w:t>
      </w:r>
      <w:r>
        <w:rPr>
          <w:rFonts w:ascii="Times New Roman" w:eastAsia="Times New Roman" w:hAnsi="Times New Roman" w:cs="Times New Roman"/>
          <w:sz w:val="24"/>
          <w:szCs w:val="24"/>
          <w:lang w:val="fr-CH"/>
        </w:rPr>
        <w:t xml:space="preserve">par des acquisitions </w:t>
      </w:r>
      <w:r w:rsidR="00B047BA" w:rsidRPr="00387505">
        <w:rPr>
          <w:rFonts w:ascii="Calibri" w:eastAsia="Calibri" w:hAnsi="Calibri" w:cs="Calibri"/>
          <w:lang w:val="fr-CH"/>
        </w:rPr>
        <w:t>—</w:t>
      </w:r>
      <w:r w:rsidR="00B047BA" w:rsidRPr="00387505">
        <w:rPr>
          <w:rFonts w:ascii="Times New Roman" w:eastAsia="Times New Roman" w:hAnsi="Times New Roman" w:cs="Times New Roman"/>
          <w:sz w:val="24"/>
          <w:szCs w:val="24"/>
          <w:lang w:val="fr-CH"/>
        </w:rPr>
        <w:t xml:space="preserve"> “Google </w:t>
      </w:r>
      <w:r>
        <w:rPr>
          <w:rFonts w:ascii="Times New Roman" w:eastAsia="Times New Roman" w:hAnsi="Times New Roman" w:cs="Times New Roman"/>
          <w:sz w:val="24"/>
          <w:szCs w:val="24"/>
          <w:lang w:val="fr-CH"/>
        </w:rPr>
        <w:t xml:space="preserve">qui achète </w:t>
      </w:r>
      <w:r w:rsidR="00B047BA" w:rsidRPr="00387505">
        <w:rPr>
          <w:rFonts w:ascii="Times New Roman" w:eastAsia="Times New Roman" w:hAnsi="Times New Roman" w:cs="Times New Roman"/>
          <w:sz w:val="24"/>
          <w:szCs w:val="24"/>
          <w:lang w:val="fr-CH"/>
        </w:rPr>
        <w:t xml:space="preserve">AdMob </w:t>
      </w:r>
      <w:r>
        <w:rPr>
          <w:rFonts w:ascii="Times New Roman" w:eastAsia="Times New Roman" w:hAnsi="Times New Roman" w:cs="Times New Roman"/>
          <w:sz w:val="24"/>
          <w:szCs w:val="24"/>
          <w:lang w:val="fr-CH"/>
        </w:rPr>
        <w:t>et</w:t>
      </w:r>
      <w:r w:rsidR="00B047BA" w:rsidRPr="00387505">
        <w:rPr>
          <w:rFonts w:ascii="Times New Roman" w:eastAsia="Times New Roman" w:hAnsi="Times New Roman" w:cs="Times New Roman"/>
          <w:sz w:val="24"/>
          <w:szCs w:val="24"/>
          <w:lang w:val="fr-CH"/>
        </w:rPr>
        <w:t xml:space="preserve"> DoubleClick, Facebook </w:t>
      </w:r>
      <w:r>
        <w:rPr>
          <w:rFonts w:ascii="Times New Roman" w:eastAsia="Times New Roman" w:hAnsi="Times New Roman" w:cs="Times New Roman"/>
          <w:sz w:val="24"/>
          <w:szCs w:val="24"/>
          <w:lang w:val="fr-CH"/>
        </w:rPr>
        <w:t xml:space="preserve">qui achète </w:t>
      </w:r>
      <w:r w:rsidR="00B047BA" w:rsidRPr="00387505">
        <w:rPr>
          <w:rFonts w:ascii="Times New Roman" w:eastAsia="Times New Roman" w:hAnsi="Times New Roman" w:cs="Times New Roman"/>
          <w:sz w:val="24"/>
          <w:szCs w:val="24"/>
          <w:lang w:val="fr-CH"/>
        </w:rPr>
        <w:t xml:space="preserve">Instagram </w:t>
      </w:r>
      <w:r>
        <w:rPr>
          <w:rFonts w:ascii="Times New Roman" w:eastAsia="Times New Roman" w:hAnsi="Times New Roman" w:cs="Times New Roman"/>
          <w:sz w:val="24"/>
          <w:szCs w:val="24"/>
          <w:lang w:val="fr-CH"/>
        </w:rPr>
        <w:t>et</w:t>
      </w:r>
      <w:r w:rsidR="00B047BA" w:rsidRPr="00387505">
        <w:rPr>
          <w:rFonts w:ascii="Times New Roman" w:eastAsia="Times New Roman" w:hAnsi="Times New Roman" w:cs="Times New Roman"/>
          <w:sz w:val="24"/>
          <w:szCs w:val="24"/>
          <w:lang w:val="fr-CH"/>
        </w:rPr>
        <w:t xml:space="preserve"> WhatsApp, Amazon </w:t>
      </w:r>
      <w:r>
        <w:rPr>
          <w:rFonts w:ascii="Times New Roman" w:eastAsia="Times New Roman" w:hAnsi="Times New Roman" w:cs="Times New Roman"/>
          <w:sz w:val="24"/>
          <w:szCs w:val="24"/>
          <w:lang w:val="fr-CH"/>
        </w:rPr>
        <w:t xml:space="preserve">qui achète, pour n’en nommer que quelques-uns, </w:t>
      </w:r>
      <w:r w:rsidR="00B047BA" w:rsidRPr="00387505">
        <w:rPr>
          <w:rFonts w:ascii="Times New Roman" w:eastAsia="Times New Roman" w:hAnsi="Times New Roman" w:cs="Times New Roman"/>
          <w:sz w:val="24"/>
          <w:szCs w:val="24"/>
          <w:lang w:val="fr-CH"/>
        </w:rPr>
        <w:t xml:space="preserve">Audible, Twitch, Zappos </w:t>
      </w:r>
      <w:r w:rsidR="00CF54E3">
        <w:rPr>
          <w:rFonts w:ascii="Times New Roman" w:eastAsia="Times New Roman" w:hAnsi="Times New Roman" w:cs="Times New Roman"/>
          <w:sz w:val="24"/>
          <w:szCs w:val="24"/>
          <w:lang w:val="fr-CH"/>
        </w:rPr>
        <w:t>et</w:t>
      </w:r>
      <w:r w:rsidR="00B047BA" w:rsidRPr="00387505">
        <w:rPr>
          <w:rFonts w:ascii="Times New Roman" w:eastAsia="Times New Roman" w:hAnsi="Times New Roman" w:cs="Times New Roman"/>
          <w:sz w:val="24"/>
          <w:szCs w:val="24"/>
          <w:lang w:val="fr-CH"/>
        </w:rPr>
        <w:t xml:space="preserve"> Alexa,” </w:t>
      </w:r>
      <w:r>
        <w:rPr>
          <w:rFonts w:ascii="Times New Roman" w:eastAsia="Times New Roman" w:hAnsi="Times New Roman" w:cs="Times New Roman"/>
          <w:sz w:val="24"/>
          <w:szCs w:val="24"/>
          <w:lang w:val="fr-CH"/>
        </w:rPr>
        <w:t xml:space="preserve">remarque </w:t>
      </w:r>
      <w:r w:rsidR="00B047BA" w:rsidRPr="00387505">
        <w:rPr>
          <w:rFonts w:ascii="Times New Roman" w:eastAsia="Times New Roman" w:hAnsi="Times New Roman" w:cs="Times New Roman"/>
          <w:sz w:val="24"/>
          <w:szCs w:val="24"/>
          <w:lang w:val="fr-CH"/>
        </w:rPr>
        <w:t xml:space="preserve">Taplin. </w:t>
      </w:r>
      <w:r w:rsidRPr="00387505">
        <w:rPr>
          <w:rFonts w:ascii="Times New Roman" w:eastAsia="Times New Roman" w:hAnsi="Times New Roman" w:cs="Times New Roman"/>
          <w:sz w:val="24"/>
          <w:szCs w:val="24"/>
          <w:lang w:val="fr-CH"/>
        </w:rPr>
        <w:t xml:space="preserve">De surcroît, si un pays se fait du souci concernant un comportement anti-concurrentiel, ses tribunaux vont souvent exiger que le code source soit dévoilé. </w:t>
      </w:r>
      <w:r>
        <w:rPr>
          <w:rFonts w:ascii="Times New Roman" w:eastAsia="Times New Roman" w:hAnsi="Times New Roman" w:cs="Times New Roman"/>
          <w:sz w:val="24"/>
          <w:szCs w:val="24"/>
          <w:lang w:val="fr-CH"/>
        </w:rPr>
        <w:t>Mais dans la proposition de l’UE sur le commerce électronique il n’y a pas d’exception pour les cas où les tribunaux exige</w:t>
      </w:r>
      <w:r w:rsidR="000D3857">
        <w:rPr>
          <w:rFonts w:ascii="Times New Roman" w:eastAsia="Times New Roman" w:hAnsi="Times New Roman" w:cs="Times New Roman"/>
          <w:sz w:val="24"/>
          <w:szCs w:val="24"/>
          <w:lang w:val="fr-CH"/>
        </w:rPr>
        <w:t>raie</w:t>
      </w:r>
      <w:r>
        <w:rPr>
          <w:rFonts w:ascii="Times New Roman" w:eastAsia="Times New Roman" w:hAnsi="Times New Roman" w:cs="Times New Roman"/>
          <w:sz w:val="24"/>
          <w:szCs w:val="24"/>
          <w:lang w:val="fr-CH"/>
        </w:rPr>
        <w:t xml:space="preserve">nt que le code source soit dévoilé. Les propositions appellent aussi les acteurs dominants à être capables d’étendre leur capacité d’influencer la régulation de leurs opérations sous </w:t>
      </w:r>
      <w:r>
        <w:rPr>
          <w:rFonts w:ascii="Times New Roman" w:eastAsia="Times New Roman" w:hAnsi="Times New Roman" w:cs="Times New Roman"/>
          <w:sz w:val="24"/>
          <w:szCs w:val="24"/>
          <w:lang w:val="fr-CH"/>
        </w:rPr>
        <w:lastRenderedPageBreak/>
        <w:t xml:space="preserve">l’apparence de </w:t>
      </w:r>
      <w:r w:rsidR="000D3857">
        <w:rPr>
          <w:rFonts w:ascii="Times New Roman" w:eastAsia="Times New Roman" w:hAnsi="Times New Roman" w:cs="Times New Roman"/>
          <w:sz w:val="24"/>
          <w:szCs w:val="24"/>
          <w:lang w:val="fr-CH"/>
        </w:rPr>
        <w:t xml:space="preserve">la </w:t>
      </w:r>
      <w:r>
        <w:rPr>
          <w:rFonts w:ascii="Times New Roman" w:eastAsia="Times New Roman" w:hAnsi="Times New Roman" w:cs="Times New Roman"/>
          <w:sz w:val="24"/>
          <w:szCs w:val="24"/>
          <w:lang w:val="fr-CH"/>
        </w:rPr>
        <w:t xml:space="preserve">« transparence pour la acteurs ». Comment les PME peuvent-elles espérer s’établir dans un domaine où les gouvernements peuvent difficilement faire appliquer un comportement anticoncurrentiel et </w:t>
      </w:r>
      <w:r w:rsidR="000D3857">
        <w:rPr>
          <w:rFonts w:ascii="Times New Roman" w:eastAsia="Times New Roman" w:hAnsi="Times New Roman" w:cs="Times New Roman"/>
          <w:sz w:val="24"/>
          <w:szCs w:val="24"/>
          <w:lang w:val="fr-CH"/>
        </w:rPr>
        <w:t xml:space="preserve">ce sont </w:t>
      </w:r>
      <w:r>
        <w:rPr>
          <w:rFonts w:ascii="Times New Roman" w:eastAsia="Times New Roman" w:hAnsi="Times New Roman" w:cs="Times New Roman"/>
          <w:sz w:val="24"/>
          <w:szCs w:val="24"/>
          <w:lang w:val="fr-CH"/>
        </w:rPr>
        <w:t xml:space="preserve">les acteurs bien établis </w:t>
      </w:r>
      <w:r w:rsidR="000D3857">
        <w:rPr>
          <w:rFonts w:ascii="Times New Roman" w:eastAsia="Times New Roman" w:hAnsi="Times New Roman" w:cs="Times New Roman"/>
          <w:sz w:val="24"/>
          <w:szCs w:val="24"/>
          <w:lang w:val="fr-CH"/>
        </w:rPr>
        <w:t xml:space="preserve">qui </w:t>
      </w:r>
      <w:r>
        <w:rPr>
          <w:rFonts w:ascii="Times New Roman" w:eastAsia="Times New Roman" w:hAnsi="Times New Roman" w:cs="Times New Roman"/>
          <w:sz w:val="24"/>
          <w:szCs w:val="24"/>
          <w:lang w:val="fr-CH"/>
        </w:rPr>
        <w:t>contribuent à écrire les règles ?</w:t>
      </w:r>
    </w:p>
    <w:p w14:paraId="0318FBE5" w14:textId="77777777" w:rsidR="00B916CF" w:rsidRPr="00650B1A" w:rsidRDefault="00B916CF" w:rsidP="004D35F3">
      <w:pPr>
        <w:pStyle w:val="Normal1"/>
        <w:spacing w:line="240" w:lineRule="auto"/>
        <w:rPr>
          <w:rFonts w:ascii="Times New Roman" w:eastAsia="Times New Roman" w:hAnsi="Times New Roman" w:cs="Times New Roman"/>
          <w:b/>
          <w:sz w:val="24"/>
          <w:szCs w:val="24"/>
          <w:lang w:val="fr-CH"/>
        </w:rPr>
      </w:pPr>
    </w:p>
    <w:p w14:paraId="70843982" w14:textId="77777777" w:rsidR="00B916CF" w:rsidRPr="002B2F79" w:rsidRDefault="00B047BA" w:rsidP="0047307E">
      <w:pPr>
        <w:pStyle w:val="Normal1"/>
        <w:spacing w:line="240" w:lineRule="auto"/>
        <w:jc w:val="both"/>
        <w:rPr>
          <w:rFonts w:ascii="Times New Roman" w:eastAsia="Times New Roman" w:hAnsi="Times New Roman" w:cs="Times New Roman"/>
          <w:sz w:val="24"/>
          <w:szCs w:val="24"/>
          <w:lang w:val="fr-CH"/>
        </w:rPr>
      </w:pPr>
      <w:r w:rsidRPr="00387505">
        <w:rPr>
          <w:rFonts w:ascii="Times New Roman" w:eastAsia="Times New Roman" w:hAnsi="Times New Roman" w:cs="Times New Roman"/>
          <w:b/>
          <w:sz w:val="24"/>
          <w:szCs w:val="24"/>
          <w:lang w:val="fr-CH"/>
        </w:rPr>
        <w:t xml:space="preserve">7. </w:t>
      </w:r>
      <w:r w:rsidR="00387505" w:rsidRPr="00387505">
        <w:rPr>
          <w:rFonts w:ascii="Times New Roman" w:eastAsia="Times New Roman" w:hAnsi="Times New Roman" w:cs="Times New Roman"/>
          <w:b/>
          <w:sz w:val="24"/>
          <w:szCs w:val="24"/>
          <w:lang w:val="fr-CH"/>
        </w:rPr>
        <w:t xml:space="preserve">Les propositions sur le commerce électronique </w:t>
      </w:r>
      <w:r w:rsidR="00387505">
        <w:rPr>
          <w:rFonts w:ascii="Times New Roman" w:eastAsia="Times New Roman" w:hAnsi="Times New Roman" w:cs="Times New Roman"/>
          <w:b/>
          <w:sz w:val="24"/>
          <w:szCs w:val="24"/>
          <w:lang w:val="fr-CH"/>
        </w:rPr>
        <w:t xml:space="preserve">menacent l’avenir des pays en permettant le libre transfert de leur ressource naturelle la plus précieuse : les données. </w:t>
      </w:r>
      <w:r w:rsidR="00387505">
        <w:rPr>
          <w:rFonts w:ascii="Times New Roman" w:eastAsia="Times New Roman" w:hAnsi="Times New Roman" w:cs="Times New Roman"/>
          <w:sz w:val="24"/>
          <w:szCs w:val="24"/>
          <w:lang w:val="fr-CH"/>
        </w:rPr>
        <w:t xml:space="preserve">Le bien le plus précieux de Uber ce ne sont pas les voitures ou les chauffeurs, mais ses données sur </w:t>
      </w:r>
      <w:r w:rsidR="000D3857">
        <w:rPr>
          <w:rFonts w:ascii="Times New Roman" w:eastAsia="Times New Roman" w:hAnsi="Times New Roman" w:cs="Times New Roman"/>
          <w:sz w:val="24"/>
          <w:szCs w:val="24"/>
          <w:lang w:val="fr-CH"/>
        </w:rPr>
        <w:t xml:space="preserve">la façon dont </w:t>
      </w:r>
      <w:r w:rsidR="00387505">
        <w:rPr>
          <w:rFonts w:ascii="Times New Roman" w:eastAsia="Times New Roman" w:hAnsi="Times New Roman" w:cs="Times New Roman"/>
          <w:sz w:val="24"/>
          <w:szCs w:val="24"/>
          <w:lang w:val="fr-CH"/>
        </w:rPr>
        <w:t xml:space="preserve">les gens se déplacent. Lorsqu’une entreprise domine un secteur et qu’elle est capable d’élaborer des données brutes pour le renseignement, elle peut maintenir sa position dominante en excluant les concurrents, comme le soutenait </w:t>
      </w:r>
      <w:r w:rsidRPr="002B2F79">
        <w:rPr>
          <w:rFonts w:ascii="Times New Roman" w:eastAsia="Times New Roman" w:hAnsi="Times New Roman" w:cs="Times New Roman"/>
          <w:sz w:val="24"/>
          <w:szCs w:val="24"/>
          <w:lang w:val="fr-CH"/>
        </w:rPr>
        <w:t xml:space="preserve">The Economist </w:t>
      </w:r>
      <w:r w:rsidR="002B2F79" w:rsidRPr="002B2F79">
        <w:rPr>
          <w:rFonts w:ascii="Times New Roman" w:eastAsia="Times New Roman" w:hAnsi="Times New Roman" w:cs="Times New Roman"/>
          <w:sz w:val="24"/>
          <w:szCs w:val="24"/>
          <w:lang w:val="fr-CH"/>
        </w:rPr>
        <w:t>dans un article recent, “La res</w:t>
      </w:r>
      <w:r w:rsidR="002B2F79">
        <w:rPr>
          <w:rFonts w:ascii="Times New Roman" w:eastAsia="Times New Roman" w:hAnsi="Times New Roman" w:cs="Times New Roman"/>
          <w:sz w:val="24"/>
          <w:szCs w:val="24"/>
          <w:lang w:val="fr-CH"/>
        </w:rPr>
        <w:t>s</w:t>
      </w:r>
      <w:r w:rsidR="002B2F79" w:rsidRPr="002B2F79">
        <w:rPr>
          <w:rFonts w:ascii="Times New Roman" w:eastAsia="Times New Roman" w:hAnsi="Times New Roman" w:cs="Times New Roman"/>
          <w:sz w:val="24"/>
          <w:szCs w:val="24"/>
          <w:lang w:val="fr-CH"/>
        </w:rPr>
        <w:t xml:space="preserve">ource </w:t>
      </w:r>
      <w:r w:rsidR="002B2F79">
        <w:rPr>
          <w:rFonts w:ascii="Times New Roman" w:eastAsia="Times New Roman" w:hAnsi="Times New Roman" w:cs="Times New Roman"/>
          <w:sz w:val="24"/>
          <w:szCs w:val="24"/>
          <w:lang w:val="fr-CH"/>
        </w:rPr>
        <w:t>la plus précieuse du monde n’est plus le pétrole, mais les données</w:t>
      </w:r>
      <w:r w:rsidRPr="002B2F79">
        <w:rPr>
          <w:rFonts w:ascii="Times New Roman" w:eastAsia="Times New Roman" w:hAnsi="Times New Roman" w:cs="Times New Roman"/>
          <w:sz w:val="24"/>
          <w:szCs w:val="24"/>
          <w:lang w:val="fr-CH"/>
        </w:rPr>
        <w:t>.”</w:t>
      </w:r>
      <w:r w:rsidR="00E13685">
        <w:rPr>
          <w:rStyle w:val="FootnoteReference"/>
          <w:rFonts w:ascii="Times New Roman" w:eastAsia="Times New Roman" w:hAnsi="Times New Roman" w:cs="Times New Roman"/>
          <w:sz w:val="24"/>
          <w:szCs w:val="24"/>
        </w:rPr>
        <w:footnoteReference w:id="9"/>
      </w:r>
      <w:r w:rsidR="00E13685" w:rsidRPr="002B2F79">
        <w:rPr>
          <w:rFonts w:ascii="Times New Roman" w:eastAsia="Times New Roman" w:hAnsi="Times New Roman" w:cs="Times New Roman"/>
          <w:sz w:val="24"/>
          <w:szCs w:val="24"/>
          <w:lang w:val="fr-CH"/>
        </w:rPr>
        <w:t xml:space="preserve"> </w:t>
      </w:r>
      <w:r w:rsidRPr="002B2F79">
        <w:rPr>
          <w:rFonts w:ascii="Times New Roman" w:eastAsia="Times New Roman" w:hAnsi="Times New Roman" w:cs="Times New Roman"/>
          <w:sz w:val="24"/>
          <w:szCs w:val="24"/>
          <w:lang w:val="fr-CH"/>
        </w:rPr>
        <w:t xml:space="preserve"> </w:t>
      </w:r>
      <w:r w:rsidR="002B2F79">
        <w:rPr>
          <w:rFonts w:ascii="Times New Roman" w:eastAsia="Times New Roman" w:hAnsi="Times New Roman" w:cs="Times New Roman"/>
          <w:sz w:val="24"/>
          <w:szCs w:val="24"/>
          <w:lang w:val="fr-CH"/>
        </w:rPr>
        <w:t xml:space="preserve">Des services « gratuits » comme les services cloud de Google ou Amazon sont capables d’accéder à plus de donnée que nous ne pouvons imaginer et de les transformer dans des renseignements qui </w:t>
      </w:r>
      <w:r w:rsidR="000A00A8">
        <w:rPr>
          <w:rFonts w:ascii="Times New Roman" w:eastAsia="Times New Roman" w:hAnsi="Times New Roman" w:cs="Times New Roman"/>
          <w:sz w:val="24"/>
          <w:szCs w:val="24"/>
          <w:lang w:val="fr-CH"/>
        </w:rPr>
        <w:t xml:space="preserve">peuvent être vendus ou loués à d’autres entreprises pour plus de profit. Pourtant presque toutes les propositions </w:t>
      </w:r>
      <w:r w:rsidR="003F5B71">
        <w:rPr>
          <w:rFonts w:ascii="Times New Roman" w:eastAsia="Times New Roman" w:hAnsi="Times New Roman" w:cs="Times New Roman"/>
          <w:sz w:val="24"/>
          <w:szCs w:val="24"/>
          <w:lang w:val="fr-CH"/>
        </w:rPr>
        <w:t xml:space="preserve">sur le </w:t>
      </w:r>
      <w:r w:rsidR="000A00A8">
        <w:rPr>
          <w:rFonts w:ascii="Times New Roman" w:eastAsia="Times New Roman" w:hAnsi="Times New Roman" w:cs="Times New Roman"/>
          <w:sz w:val="24"/>
          <w:szCs w:val="24"/>
          <w:lang w:val="fr-CH"/>
        </w:rPr>
        <w:t xml:space="preserve">commerce électronique incluent le mandat de promouvoir le transfert de données </w:t>
      </w:r>
      <w:r w:rsidR="003F5B71">
        <w:rPr>
          <w:rFonts w:ascii="Times New Roman" w:eastAsia="Times New Roman" w:hAnsi="Times New Roman" w:cs="Times New Roman"/>
          <w:sz w:val="24"/>
          <w:szCs w:val="24"/>
          <w:lang w:val="fr-CH"/>
        </w:rPr>
        <w:t>transfrontalier</w:t>
      </w:r>
      <w:r w:rsidR="000A00A8">
        <w:rPr>
          <w:rFonts w:ascii="Times New Roman" w:eastAsia="Times New Roman" w:hAnsi="Times New Roman" w:cs="Times New Roman"/>
          <w:sz w:val="24"/>
          <w:szCs w:val="24"/>
          <w:lang w:val="fr-CH"/>
        </w:rPr>
        <w:t xml:space="preserve"> –ce qu’ils appellent habituellement « libre circulation des données » - en interdisant les restrictions sur la localisation des données (comme le fait l’armée américaine, qui insiste </w:t>
      </w:r>
      <w:r w:rsidR="003F5B71">
        <w:rPr>
          <w:rFonts w:ascii="Times New Roman" w:eastAsia="Times New Roman" w:hAnsi="Times New Roman" w:cs="Times New Roman"/>
          <w:sz w:val="24"/>
          <w:szCs w:val="24"/>
          <w:lang w:val="fr-CH"/>
        </w:rPr>
        <w:t xml:space="preserve">pour </w:t>
      </w:r>
      <w:r w:rsidR="000A00A8">
        <w:rPr>
          <w:rFonts w:ascii="Times New Roman" w:eastAsia="Times New Roman" w:hAnsi="Times New Roman" w:cs="Times New Roman"/>
          <w:sz w:val="24"/>
          <w:szCs w:val="24"/>
          <w:lang w:val="fr-CH"/>
        </w:rPr>
        <w:t xml:space="preserve">que ses données soient maintenues dans des serveurs américains) et d’autres règles. </w:t>
      </w:r>
      <w:r w:rsidR="009457A6">
        <w:rPr>
          <w:rFonts w:ascii="Times New Roman" w:eastAsia="Times New Roman" w:hAnsi="Times New Roman" w:cs="Times New Roman"/>
          <w:sz w:val="24"/>
          <w:szCs w:val="24"/>
          <w:lang w:val="fr-CH"/>
        </w:rPr>
        <w:t xml:space="preserve">Pourquoi est-ce que les pays en développement devraient brader gratuitement cette ressource importante ? Une stratégie d’industrialisation digitale inclurait la création de centres de données nationaux ou régionaux, comme des pays </w:t>
      </w:r>
      <w:r w:rsidR="00E249B2">
        <w:rPr>
          <w:rFonts w:ascii="Times New Roman" w:eastAsia="Times New Roman" w:hAnsi="Times New Roman" w:cs="Times New Roman"/>
          <w:sz w:val="24"/>
          <w:szCs w:val="24"/>
          <w:lang w:val="fr-CH"/>
        </w:rPr>
        <w:t xml:space="preserve">tels que </w:t>
      </w:r>
      <w:r w:rsidR="009457A6">
        <w:rPr>
          <w:rFonts w:ascii="Times New Roman" w:eastAsia="Times New Roman" w:hAnsi="Times New Roman" w:cs="Times New Roman"/>
          <w:sz w:val="24"/>
          <w:szCs w:val="24"/>
          <w:lang w:val="fr-CH"/>
        </w:rPr>
        <w:t xml:space="preserve">la Chine à la Suède ont fait et qui peuvent devenir des centres importants pour les </w:t>
      </w:r>
      <w:r w:rsidR="00E249B2">
        <w:rPr>
          <w:rFonts w:ascii="Times New Roman" w:eastAsia="Times New Roman" w:hAnsi="Times New Roman" w:cs="Times New Roman"/>
          <w:sz w:val="24"/>
          <w:szCs w:val="24"/>
          <w:lang w:val="fr-CH"/>
        </w:rPr>
        <w:t xml:space="preserve">nouvelles </w:t>
      </w:r>
      <w:r w:rsidR="009457A6">
        <w:rPr>
          <w:rFonts w:ascii="Times New Roman" w:eastAsia="Times New Roman" w:hAnsi="Times New Roman" w:cs="Times New Roman"/>
          <w:sz w:val="24"/>
          <w:szCs w:val="24"/>
          <w:lang w:val="fr-CH"/>
        </w:rPr>
        <w:t xml:space="preserve">industries de software, </w:t>
      </w:r>
      <w:r w:rsidR="00E249B2">
        <w:rPr>
          <w:rFonts w:ascii="Times New Roman" w:eastAsia="Times New Roman" w:hAnsi="Times New Roman" w:cs="Times New Roman"/>
          <w:sz w:val="24"/>
          <w:szCs w:val="24"/>
          <w:lang w:val="fr-CH"/>
        </w:rPr>
        <w:t xml:space="preserve">les </w:t>
      </w:r>
      <w:r w:rsidR="009457A6">
        <w:rPr>
          <w:rFonts w:ascii="Times New Roman" w:eastAsia="Times New Roman" w:hAnsi="Times New Roman" w:cs="Times New Roman"/>
          <w:sz w:val="24"/>
          <w:szCs w:val="24"/>
          <w:lang w:val="fr-CH"/>
        </w:rPr>
        <w:t xml:space="preserve">industries de </w:t>
      </w:r>
      <w:r w:rsidR="0047307E">
        <w:rPr>
          <w:rFonts w:ascii="Times New Roman" w:eastAsia="Times New Roman" w:hAnsi="Times New Roman" w:cs="Times New Roman"/>
          <w:sz w:val="24"/>
          <w:szCs w:val="24"/>
          <w:lang w:val="fr-CH"/>
        </w:rPr>
        <w:t xml:space="preserve">jeux, </w:t>
      </w:r>
      <w:r w:rsidR="00E249B2">
        <w:rPr>
          <w:rFonts w:ascii="Times New Roman" w:eastAsia="Times New Roman" w:hAnsi="Times New Roman" w:cs="Times New Roman"/>
          <w:sz w:val="24"/>
          <w:szCs w:val="24"/>
          <w:lang w:val="fr-CH"/>
        </w:rPr>
        <w:t xml:space="preserve">les </w:t>
      </w:r>
      <w:r w:rsidR="0047307E">
        <w:rPr>
          <w:rFonts w:ascii="Times New Roman" w:eastAsia="Times New Roman" w:hAnsi="Times New Roman" w:cs="Times New Roman"/>
          <w:sz w:val="24"/>
          <w:szCs w:val="24"/>
          <w:lang w:val="fr-CH"/>
        </w:rPr>
        <w:t xml:space="preserve">industries reliées à internet, et autres industries basées sur les données. Comme écrit par </w:t>
      </w:r>
      <w:r w:rsidR="0047307E" w:rsidRPr="00D61935">
        <w:rPr>
          <w:rFonts w:ascii="Times New Roman" w:eastAsia="Times New Roman" w:hAnsi="Times New Roman" w:cs="Times New Roman"/>
          <w:sz w:val="24"/>
          <w:szCs w:val="24"/>
          <w:lang w:val="fr-CH"/>
        </w:rPr>
        <w:t>Parminder Jeet Singh</w:t>
      </w:r>
      <w:r w:rsidRPr="00D61935">
        <w:rPr>
          <w:rFonts w:ascii="Times New Roman" w:eastAsia="Times New Roman" w:hAnsi="Times New Roman" w:cs="Times New Roman"/>
          <w:sz w:val="24"/>
          <w:szCs w:val="24"/>
          <w:lang w:val="fr-CH"/>
        </w:rPr>
        <w:t xml:space="preserve">: </w:t>
      </w:r>
    </w:p>
    <w:p w14:paraId="1B9F2EB6" w14:textId="77777777" w:rsidR="00B916CF" w:rsidRPr="00D61935" w:rsidRDefault="00B916CF" w:rsidP="004D35F3">
      <w:pPr>
        <w:pStyle w:val="Normal1"/>
        <w:spacing w:line="240" w:lineRule="auto"/>
        <w:rPr>
          <w:rFonts w:ascii="Times New Roman" w:eastAsia="Times New Roman" w:hAnsi="Times New Roman" w:cs="Times New Roman"/>
          <w:sz w:val="24"/>
          <w:szCs w:val="24"/>
          <w:lang w:val="fr-CH"/>
        </w:rPr>
      </w:pPr>
    </w:p>
    <w:p w14:paraId="44CFB7AF" w14:textId="77777777" w:rsidR="00B916CF" w:rsidRPr="00D61935" w:rsidRDefault="00D61935" w:rsidP="00D61935">
      <w:pPr>
        <w:pStyle w:val="Normal1"/>
        <w:spacing w:line="240" w:lineRule="auto"/>
        <w:ind w:left="720"/>
        <w:jc w:val="both"/>
        <w:rPr>
          <w:rFonts w:ascii="Times New Roman" w:eastAsia="Times New Roman" w:hAnsi="Times New Roman" w:cs="Times New Roman"/>
          <w:sz w:val="24"/>
          <w:szCs w:val="24"/>
          <w:lang w:val="fr-CH"/>
        </w:rPr>
      </w:pPr>
      <w:r w:rsidRPr="00D61935">
        <w:rPr>
          <w:rFonts w:ascii="Times New Roman" w:eastAsia="Times New Roman" w:hAnsi="Times New Roman" w:cs="Times New Roman"/>
          <w:sz w:val="24"/>
          <w:szCs w:val="24"/>
          <w:lang w:val="fr-CH"/>
        </w:rPr>
        <w:t xml:space="preserve">Selon les tendances actuelles, </w:t>
      </w:r>
      <w:r>
        <w:rPr>
          <w:rFonts w:ascii="Times New Roman" w:eastAsia="Times New Roman" w:hAnsi="Times New Roman" w:cs="Times New Roman"/>
          <w:sz w:val="24"/>
          <w:szCs w:val="24"/>
          <w:lang w:val="fr-CH"/>
        </w:rPr>
        <w:t>le niveau de dépendance structurelle des pays en développement dans le contexte de la société digitale va clairement être plus élevé que jamais. Le phénomène a aussi été appelé colonisation digitale…. Les flux et le commerce global de ces ressources vitales devrai</w:t>
      </w:r>
      <w:r w:rsidR="00E249B2">
        <w:rPr>
          <w:rFonts w:ascii="Times New Roman" w:eastAsia="Times New Roman" w:hAnsi="Times New Roman" w:cs="Times New Roman"/>
          <w:sz w:val="24"/>
          <w:szCs w:val="24"/>
          <w:lang w:val="fr-CH"/>
        </w:rPr>
        <w:t>en</w:t>
      </w:r>
      <w:r>
        <w:rPr>
          <w:rFonts w:ascii="Times New Roman" w:eastAsia="Times New Roman" w:hAnsi="Times New Roman" w:cs="Times New Roman"/>
          <w:sz w:val="24"/>
          <w:szCs w:val="24"/>
          <w:lang w:val="fr-CH"/>
        </w:rPr>
        <w:t>t avoir lieu dans des termes équitables, en assurant des bénéfices économiques nationaux et la protection sociale et culturelle…. En attendant, nous tenons à clarifier que nous ne sommes pas en train de plaider pour un de-mondialisation digitale. Nous cherchons simplement une place équitable pour les pays en développement et l’intérêt public dans l’ordre global digital qui est en train d’émerger</w:t>
      </w:r>
      <w:r w:rsidR="00B047BA" w:rsidRPr="00D61935">
        <w:rPr>
          <w:rFonts w:ascii="Times New Roman" w:eastAsia="Times New Roman" w:hAnsi="Times New Roman" w:cs="Times New Roman"/>
          <w:sz w:val="24"/>
          <w:szCs w:val="24"/>
          <w:lang w:val="fr-CH"/>
        </w:rPr>
        <w:t>.</w:t>
      </w:r>
      <w:r w:rsidR="00E13685">
        <w:rPr>
          <w:rStyle w:val="FootnoteReference"/>
          <w:rFonts w:ascii="Times New Roman" w:eastAsia="Times New Roman" w:hAnsi="Times New Roman" w:cs="Times New Roman"/>
          <w:sz w:val="24"/>
          <w:szCs w:val="24"/>
        </w:rPr>
        <w:footnoteReference w:id="10"/>
      </w:r>
    </w:p>
    <w:p w14:paraId="6FC69DEC" w14:textId="77777777" w:rsidR="00B916CF" w:rsidRPr="00D61935" w:rsidRDefault="00B047BA" w:rsidP="004D35F3">
      <w:pPr>
        <w:pStyle w:val="Normal1"/>
        <w:spacing w:line="240" w:lineRule="auto"/>
        <w:rPr>
          <w:rFonts w:ascii="Times New Roman" w:eastAsia="Times New Roman" w:hAnsi="Times New Roman" w:cs="Times New Roman"/>
          <w:sz w:val="24"/>
          <w:szCs w:val="24"/>
          <w:lang w:val="fr-CH"/>
        </w:rPr>
      </w:pPr>
      <w:r w:rsidRPr="00D61935">
        <w:rPr>
          <w:rFonts w:ascii="Times New Roman" w:eastAsia="Times New Roman" w:hAnsi="Times New Roman" w:cs="Times New Roman"/>
          <w:sz w:val="24"/>
          <w:szCs w:val="24"/>
          <w:lang w:val="fr-CH"/>
        </w:rPr>
        <w:t xml:space="preserve"> </w:t>
      </w:r>
    </w:p>
    <w:p w14:paraId="31A54F69" w14:textId="77777777" w:rsidR="000F78D9" w:rsidRDefault="00B047BA" w:rsidP="000F78D9">
      <w:pPr>
        <w:pStyle w:val="Normal1"/>
        <w:spacing w:line="240" w:lineRule="auto"/>
        <w:jc w:val="both"/>
        <w:rPr>
          <w:rFonts w:ascii="Times New Roman" w:eastAsia="Times New Roman" w:hAnsi="Times New Roman" w:cs="Times New Roman"/>
          <w:sz w:val="24"/>
          <w:szCs w:val="24"/>
          <w:lang w:val="fr-CH"/>
        </w:rPr>
      </w:pPr>
      <w:r w:rsidRPr="000F78D9">
        <w:rPr>
          <w:rFonts w:ascii="Times New Roman" w:eastAsia="Times New Roman" w:hAnsi="Times New Roman" w:cs="Times New Roman"/>
          <w:b/>
          <w:sz w:val="24"/>
          <w:szCs w:val="24"/>
          <w:lang w:val="fr-CH"/>
        </w:rPr>
        <w:t xml:space="preserve">8. </w:t>
      </w:r>
      <w:r w:rsidR="000F78D9" w:rsidRPr="000F78D9">
        <w:rPr>
          <w:rFonts w:ascii="Times New Roman" w:eastAsia="Times New Roman" w:hAnsi="Times New Roman" w:cs="Times New Roman"/>
          <w:b/>
          <w:sz w:val="24"/>
          <w:szCs w:val="24"/>
          <w:lang w:val="fr-CH"/>
        </w:rPr>
        <w:t xml:space="preserve">Les propositions sur le commerce électronique </w:t>
      </w:r>
      <w:r w:rsidR="000F78D9">
        <w:rPr>
          <w:rFonts w:ascii="Times New Roman" w:eastAsia="Times New Roman" w:hAnsi="Times New Roman" w:cs="Times New Roman"/>
          <w:b/>
          <w:sz w:val="24"/>
          <w:szCs w:val="24"/>
          <w:lang w:val="fr-CH"/>
        </w:rPr>
        <w:t>son</w:t>
      </w:r>
      <w:r w:rsidR="000F78D9" w:rsidRPr="000F78D9">
        <w:rPr>
          <w:rFonts w:ascii="Times New Roman" w:eastAsia="Times New Roman" w:hAnsi="Times New Roman" w:cs="Times New Roman"/>
          <w:b/>
          <w:sz w:val="24"/>
          <w:szCs w:val="24"/>
          <w:lang w:val="fr-CH"/>
        </w:rPr>
        <w:t>t</w:t>
      </w:r>
      <w:r w:rsidR="000F78D9">
        <w:rPr>
          <w:rFonts w:ascii="Times New Roman" w:eastAsia="Times New Roman" w:hAnsi="Times New Roman" w:cs="Times New Roman"/>
          <w:b/>
          <w:sz w:val="24"/>
          <w:szCs w:val="24"/>
          <w:lang w:val="fr-CH"/>
        </w:rPr>
        <w:t xml:space="preserve"> </w:t>
      </w:r>
      <w:r w:rsidR="000F78D9" w:rsidRPr="000F78D9">
        <w:rPr>
          <w:rFonts w:ascii="Times New Roman" w:eastAsia="Times New Roman" w:hAnsi="Times New Roman" w:cs="Times New Roman"/>
          <w:b/>
          <w:sz w:val="24"/>
          <w:szCs w:val="24"/>
          <w:lang w:val="fr-CH"/>
        </w:rPr>
        <w:t xml:space="preserve">une menace pour la protection de la sphère privée et des données. </w:t>
      </w:r>
      <w:r w:rsidR="000F78D9">
        <w:rPr>
          <w:rFonts w:ascii="Times New Roman" w:eastAsia="Times New Roman" w:hAnsi="Times New Roman" w:cs="Times New Roman"/>
          <w:sz w:val="24"/>
          <w:szCs w:val="24"/>
          <w:lang w:val="fr-CH"/>
        </w:rPr>
        <w:t>Les pays en développement ne sont pas les seuls qui devraient se faire du souci quant au flux transfrontalier de données et le « libre transfert de l’information ». Nous avons assisté à une explosion de plaintes de la part de consommateurs qui ont découvert que leurs données issues de l’utilisation de produits ou services – de</w:t>
      </w:r>
      <w:r w:rsidR="00E249B2">
        <w:rPr>
          <w:rFonts w:ascii="Times New Roman" w:eastAsia="Times New Roman" w:hAnsi="Times New Roman" w:cs="Times New Roman"/>
          <w:sz w:val="24"/>
          <w:szCs w:val="24"/>
          <w:lang w:val="fr-CH"/>
        </w:rPr>
        <w:t>s</w:t>
      </w:r>
      <w:r w:rsidR="000F78D9">
        <w:rPr>
          <w:rFonts w:ascii="Times New Roman" w:eastAsia="Times New Roman" w:hAnsi="Times New Roman" w:cs="Times New Roman"/>
          <w:sz w:val="24"/>
          <w:szCs w:val="24"/>
          <w:lang w:val="fr-CH"/>
        </w:rPr>
        <w:t xml:space="preserve"> </w:t>
      </w:r>
      <w:hyperlink r:id="rId38">
        <w:r w:rsidRPr="000F78D9">
          <w:rPr>
            <w:rFonts w:ascii="Times New Roman" w:eastAsia="Times New Roman" w:hAnsi="Times New Roman" w:cs="Times New Roman"/>
            <w:sz w:val="24"/>
            <w:szCs w:val="24"/>
            <w:lang w:val="fr-CH"/>
          </w:rPr>
          <w:t xml:space="preserve"> </w:t>
        </w:r>
      </w:hyperlink>
      <w:hyperlink r:id="rId39">
        <w:r w:rsidR="000F78D9">
          <w:rPr>
            <w:rFonts w:ascii="Times New Roman" w:eastAsia="Times New Roman" w:hAnsi="Times New Roman" w:cs="Times New Roman"/>
            <w:color w:val="1155CC"/>
            <w:sz w:val="24"/>
            <w:szCs w:val="24"/>
            <w:u w:val="single"/>
            <w:lang w:val="fr-CH"/>
          </w:rPr>
          <w:t>écouteurs Bose</w:t>
        </w:r>
      </w:hyperlink>
      <w:r w:rsidRPr="000F78D9">
        <w:rPr>
          <w:rFonts w:ascii="Times New Roman" w:eastAsia="Times New Roman" w:hAnsi="Times New Roman" w:cs="Times New Roman"/>
          <w:sz w:val="24"/>
          <w:szCs w:val="24"/>
          <w:lang w:val="fr-CH"/>
        </w:rPr>
        <w:t xml:space="preserve"> </w:t>
      </w:r>
      <w:r w:rsidR="000F78D9">
        <w:rPr>
          <w:rFonts w:ascii="Times New Roman" w:eastAsia="Times New Roman" w:hAnsi="Times New Roman" w:cs="Times New Roman"/>
          <w:sz w:val="24"/>
          <w:szCs w:val="24"/>
          <w:lang w:val="fr-CH"/>
        </w:rPr>
        <w:t xml:space="preserve">à la </w:t>
      </w:r>
      <w:hyperlink r:id="rId40">
        <w:r w:rsidRPr="000F78D9">
          <w:rPr>
            <w:rFonts w:ascii="Times New Roman" w:eastAsia="Times New Roman" w:hAnsi="Times New Roman" w:cs="Times New Roman"/>
            <w:sz w:val="24"/>
            <w:szCs w:val="24"/>
            <w:lang w:val="fr-CH"/>
          </w:rPr>
          <w:t xml:space="preserve"> </w:t>
        </w:r>
      </w:hyperlink>
      <w:hyperlink r:id="rId41">
        <w:r w:rsidR="000F78D9">
          <w:rPr>
            <w:rFonts w:ascii="Times New Roman" w:eastAsia="Times New Roman" w:hAnsi="Times New Roman" w:cs="Times New Roman"/>
            <w:color w:val="1155CC"/>
            <w:sz w:val="24"/>
            <w:szCs w:val="24"/>
            <w:u w:val="single"/>
            <w:lang w:val="fr-CH"/>
          </w:rPr>
          <w:t>gestion d’emails</w:t>
        </w:r>
      </w:hyperlink>
      <w:r w:rsidRPr="000F78D9">
        <w:rPr>
          <w:rFonts w:ascii="Times New Roman" w:eastAsia="Times New Roman" w:hAnsi="Times New Roman" w:cs="Times New Roman"/>
          <w:sz w:val="24"/>
          <w:szCs w:val="24"/>
          <w:lang w:val="fr-CH"/>
        </w:rPr>
        <w:t xml:space="preserve"> </w:t>
      </w:r>
      <w:r w:rsidR="000F78D9">
        <w:rPr>
          <w:rFonts w:ascii="Times New Roman" w:eastAsia="Times New Roman" w:hAnsi="Times New Roman" w:cs="Times New Roman"/>
          <w:sz w:val="24"/>
          <w:szCs w:val="24"/>
          <w:lang w:val="fr-CH"/>
        </w:rPr>
        <w:t xml:space="preserve">en passant par les </w:t>
      </w:r>
      <w:hyperlink r:id="rId42">
        <w:r w:rsidRPr="000F78D9">
          <w:rPr>
            <w:rFonts w:ascii="Times New Roman" w:eastAsia="Times New Roman" w:hAnsi="Times New Roman" w:cs="Times New Roman"/>
            <w:sz w:val="24"/>
            <w:szCs w:val="24"/>
            <w:lang w:val="fr-CH"/>
          </w:rPr>
          <w:t xml:space="preserve"> </w:t>
        </w:r>
      </w:hyperlink>
      <w:hyperlink r:id="rId43">
        <w:r w:rsidRPr="000F78D9">
          <w:rPr>
            <w:rFonts w:ascii="Times New Roman" w:eastAsia="Times New Roman" w:hAnsi="Times New Roman" w:cs="Times New Roman"/>
            <w:color w:val="1155CC"/>
            <w:sz w:val="24"/>
            <w:szCs w:val="24"/>
            <w:u w:val="single"/>
            <w:lang w:val="fr-CH"/>
          </w:rPr>
          <w:t>sex toys</w:t>
        </w:r>
      </w:hyperlink>
      <w:r w:rsidRPr="000F78D9">
        <w:rPr>
          <w:rFonts w:ascii="Times New Roman" w:eastAsia="Times New Roman" w:hAnsi="Times New Roman" w:cs="Times New Roman"/>
          <w:sz w:val="24"/>
          <w:szCs w:val="24"/>
          <w:lang w:val="fr-CH"/>
        </w:rPr>
        <w:t xml:space="preserve"> </w:t>
      </w:r>
      <w:r w:rsidRPr="000F78D9">
        <w:rPr>
          <w:rFonts w:ascii="Calibri" w:eastAsia="Calibri" w:hAnsi="Calibri" w:cs="Calibri"/>
          <w:lang w:val="fr-CH"/>
        </w:rPr>
        <w:t>—</w:t>
      </w:r>
      <w:r w:rsidRPr="000F78D9">
        <w:rPr>
          <w:rFonts w:ascii="Times New Roman" w:eastAsia="Times New Roman" w:hAnsi="Times New Roman" w:cs="Times New Roman"/>
          <w:sz w:val="24"/>
          <w:szCs w:val="24"/>
          <w:lang w:val="fr-CH"/>
        </w:rPr>
        <w:t xml:space="preserve"> </w:t>
      </w:r>
      <w:r w:rsidR="000F78D9">
        <w:rPr>
          <w:rFonts w:ascii="Times New Roman" w:eastAsia="Times New Roman" w:hAnsi="Times New Roman" w:cs="Times New Roman"/>
          <w:sz w:val="24"/>
          <w:szCs w:val="24"/>
          <w:lang w:val="fr-CH"/>
        </w:rPr>
        <w:t>étai</w:t>
      </w:r>
      <w:r w:rsidR="00E249B2">
        <w:rPr>
          <w:rFonts w:ascii="Times New Roman" w:eastAsia="Times New Roman" w:hAnsi="Times New Roman" w:cs="Times New Roman"/>
          <w:sz w:val="24"/>
          <w:szCs w:val="24"/>
          <w:lang w:val="fr-CH"/>
        </w:rPr>
        <w:t>en</w:t>
      </w:r>
      <w:r w:rsidR="000F78D9">
        <w:rPr>
          <w:rFonts w:ascii="Times New Roman" w:eastAsia="Times New Roman" w:hAnsi="Times New Roman" w:cs="Times New Roman"/>
          <w:sz w:val="24"/>
          <w:szCs w:val="24"/>
          <w:lang w:val="fr-CH"/>
        </w:rPr>
        <w:t>t vendu</w:t>
      </w:r>
      <w:r w:rsidR="00E249B2">
        <w:rPr>
          <w:rFonts w:ascii="Times New Roman" w:eastAsia="Times New Roman" w:hAnsi="Times New Roman" w:cs="Times New Roman"/>
          <w:sz w:val="24"/>
          <w:szCs w:val="24"/>
          <w:lang w:val="fr-CH"/>
        </w:rPr>
        <w:t>d</w:t>
      </w:r>
      <w:r w:rsidR="000F78D9">
        <w:rPr>
          <w:rFonts w:ascii="Times New Roman" w:eastAsia="Times New Roman" w:hAnsi="Times New Roman" w:cs="Times New Roman"/>
          <w:sz w:val="24"/>
          <w:szCs w:val="24"/>
          <w:lang w:val="fr-CH"/>
        </w:rPr>
        <w:t>s à d’autres entreprises, habituellement sans que le consommateur en ait été informé ou ait donné son consentement. Ceci signifie que les données personnelles ont été volées et/ou abusées ; peut-être que ces « flux de d</w:t>
      </w:r>
      <w:r w:rsidR="00E249B2">
        <w:rPr>
          <w:rFonts w:ascii="Times New Roman" w:eastAsia="Times New Roman" w:hAnsi="Times New Roman" w:cs="Times New Roman"/>
          <w:sz w:val="24"/>
          <w:szCs w:val="24"/>
          <w:lang w:val="fr-CH"/>
        </w:rPr>
        <w:t>onnées » devraient être renommé</w:t>
      </w:r>
      <w:r w:rsidR="000F78D9">
        <w:rPr>
          <w:rFonts w:ascii="Times New Roman" w:eastAsia="Times New Roman" w:hAnsi="Times New Roman" w:cs="Times New Roman"/>
          <w:sz w:val="24"/>
          <w:szCs w:val="24"/>
          <w:lang w:val="fr-CH"/>
        </w:rPr>
        <w:t xml:space="preserve">s « contrebande d’informations volées ». Comme mentionné précédemment, l’UE a des règles strictes sur la protection de la sphère privée et des données qui ont été débattues démocratiquement et approuvées avec enthousiasme par les votants. Beaucoup d’entreprises américaines ne sont pas à la hauteur de ces standards et elles n’ont pas le droit de transférer des données aux Etats-Unis. </w:t>
      </w:r>
      <w:r w:rsidR="000F78D9" w:rsidRPr="000F78D9">
        <w:rPr>
          <w:rFonts w:ascii="Times New Roman" w:eastAsia="Times New Roman" w:hAnsi="Times New Roman" w:cs="Times New Roman"/>
          <w:sz w:val="24"/>
          <w:szCs w:val="24"/>
          <w:lang w:val="fr-CH"/>
        </w:rPr>
        <w:t xml:space="preserve">Une étude de 2017, le </w:t>
      </w:r>
      <w:r w:rsidRPr="000F78D9">
        <w:rPr>
          <w:rFonts w:ascii="Times New Roman" w:eastAsia="Times New Roman" w:hAnsi="Times New Roman" w:cs="Times New Roman"/>
          <w:sz w:val="24"/>
          <w:szCs w:val="24"/>
          <w:lang w:val="fr-CH"/>
        </w:rPr>
        <w:t xml:space="preserve">“Global Survey on Internet Security and Trust,” </w:t>
      </w:r>
      <w:r w:rsidR="000F78D9" w:rsidRPr="000F78D9">
        <w:rPr>
          <w:rFonts w:ascii="Times New Roman" w:eastAsia="Times New Roman" w:hAnsi="Times New Roman" w:cs="Times New Roman"/>
          <w:sz w:val="24"/>
          <w:szCs w:val="24"/>
          <w:lang w:val="fr-CH"/>
        </w:rPr>
        <w:t xml:space="preserve">menée par le </w:t>
      </w:r>
      <w:r w:rsidRPr="000F78D9">
        <w:rPr>
          <w:rFonts w:ascii="Times New Roman" w:eastAsia="Times New Roman" w:hAnsi="Times New Roman" w:cs="Times New Roman"/>
          <w:sz w:val="24"/>
          <w:szCs w:val="24"/>
          <w:lang w:val="fr-CH"/>
        </w:rPr>
        <w:t xml:space="preserve">Centre for International Governance Innovation </w:t>
      </w:r>
      <w:r w:rsidR="000F78D9" w:rsidRPr="000F78D9">
        <w:rPr>
          <w:rFonts w:ascii="Times New Roman" w:eastAsia="Times New Roman" w:hAnsi="Times New Roman" w:cs="Times New Roman"/>
          <w:sz w:val="24"/>
          <w:szCs w:val="24"/>
          <w:lang w:val="fr-CH"/>
        </w:rPr>
        <w:t>et</w:t>
      </w:r>
      <w:r w:rsidRPr="000F78D9">
        <w:rPr>
          <w:rFonts w:ascii="Times New Roman" w:eastAsia="Times New Roman" w:hAnsi="Times New Roman" w:cs="Times New Roman"/>
          <w:sz w:val="24"/>
          <w:szCs w:val="24"/>
          <w:lang w:val="fr-CH"/>
        </w:rPr>
        <w:t xml:space="preserve"> Ipsos,</w:t>
      </w:r>
      <w:r w:rsidR="000F78D9" w:rsidRPr="000F78D9">
        <w:rPr>
          <w:rFonts w:ascii="Times New Roman" w:eastAsia="Times New Roman" w:hAnsi="Times New Roman" w:cs="Times New Roman"/>
          <w:sz w:val="24"/>
          <w:szCs w:val="24"/>
          <w:lang w:val="fr-CH"/>
        </w:rPr>
        <w:t xml:space="preserve"> a montré que les </w:t>
      </w:r>
      <w:r w:rsidR="000F78D9" w:rsidRPr="000F78D9">
        <w:rPr>
          <w:rFonts w:ascii="Times New Roman" w:eastAsia="Times New Roman" w:hAnsi="Times New Roman" w:cs="Times New Roman"/>
          <w:sz w:val="24"/>
          <w:szCs w:val="24"/>
          <w:lang w:val="fr-CH"/>
        </w:rPr>
        <w:lastRenderedPageBreak/>
        <w:t xml:space="preserve">consommateurs </w:t>
      </w:r>
      <w:r w:rsidR="000F78D9">
        <w:rPr>
          <w:rFonts w:ascii="Times New Roman" w:eastAsia="Times New Roman" w:hAnsi="Times New Roman" w:cs="Times New Roman"/>
          <w:sz w:val="24"/>
          <w:szCs w:val="24"/>
          <w:lang w:val="fr-CH"/>
        </w:rPr>
        <w:t>hésitent à faire des achats sur internet parce qu’</w:t>
      </w:r>
      <w:r w:rsidR="00E249B2">
        <w:rPr>
          <w:rFonts w:ascii="Times New Roman" w:eastAsia="Times New Roman" w:hAnsi="Times New Roman" w:cs="Times New Roman"/>
          <w:sz w:val="24"/>
          <w:szCs w:val="24"/>
          <w:lang w:val="fr-CH"/>
        </w:rPr>
        <w:t>il</w:t>
      </w:r>
      <w:r w:rsidR="000F78D9">
        <w:rPr>
          <w:rFonts w:ascii="Times New Roman" w:eastAsia="Times New Roman" w:hAnsi="Times New Roman" w:cs="Times New Roman"/>
          <w:sz w:val="24"/>
          <w:szCs w:val="24"/>
          <w:lang w:val="fr-CH"/>
        </w:rPr>
        <w:t>s ne font pas confiance aux gouvernements (65%) ; aux entreprises (74%) ou redoutent que leurs données soient utilisées par des cybercriminels (82%)</w:t>
      </w:r>
      <w:r w:rsidRPr="000F78D9">
        <w:rPr>
          <w:rFonts w:ascii="Times New Roman" w:eastAsia="Times New Roman" w:hAnsi="Times New Roman" w:cs="Times New Roman"/>
          <w:sz w:val="24"/>
          <w:szCs w:val="24"/>
          <w:lang w:val="fr-CH"/>
        </w:rPr>
        <w:t>.</w:t>
      </w:r>
      <w:r w:rsidR="00E13685">
        <w:rPr>
          <w:rStyle w:val="FootnoteReference"/>
          <w:rFonts w:ascii="Times New Roman" w:eastAsia="Times New Roman" w:hAnsi="Times New Roman" w:cs="Times New Roman"/>
          <w:sz w:val="24"/>
          <w:szCs w:val="24"/>
        </w:rPr>
        <w:footnoteReference w:id="11"/>
      </w:r>
      <w:r w:rsidRPr="000F78D9">
        <w:rPr>
          <w:rFonts w:ascii="Times New Roman" w:eastAsia="Times New Roman" w:hAnsi="Times New Roman" w:cs="Times New Roman"/>
          <w:sz w:val="24"/>
          <w:szCs w:val="24"/>
          <w:lang w:val="fr-CH"/>
        </w:rPr>
        <w:t xml:space="preserve"> </w:t>
      </w:r>
      <w:r w:rsidR="00E13685" w:rsidRPr="000F78D9">
        <w:rPr>
          <w:rFonts w:ascii="Times New Roman" w:eastAsia="Times New Roman" w:hAnsi="Times New Roman" w:cs="Times New Roman"/>
          <w:sz w:val="24"/>
          <w:szCs w:val="24"/>
          <w:lang w:val="fr-CH"/>
        </w:rPr>
        <w:t xml:space="preserve"> </w:t>
      </w:r>
      <w:r w:rsidR="000F78D9">
        <w:rPr>
          <w:rFonts w:ascii="Times New Roman" w:eastAsia="Times New Roman" w:hAnsi="Times New Roman" w:cs="Times New Roman"/>
          <w:sz w:val="24"/>
          <w:szCs w:val="24"/>
          <w:lang w:val="fr-CH"/>
        </w:rPr>
        <w:t>L’année passée, des associations européennes ont envoyé une lettre, tout comme la société civile internationale</w:t>
      </w:r>
      <w:r w:rsidRPr="000F78D9">
        <w:rPr>
          <w:rFonts w:ascii="Times New Roman" w:eastAsia="Times New Roman" w:hAnsi="Times New Roman" w:cs="Times New Roman"/>
          <w:sz w:val="24"/>
          <w:szCs w:val="24"/>
          <w:lang w:val="fr-CH"/>
        </w:rPr>
        <w:t>,</w:t>
      </w:r>
      <w:r w:rsidR="00E13685">
        <w:rPr>
          <w:rStyle w:val="FootnoteReference"/>
          <w:rFonts w:ascii="Times New Roman" w:eastAsia="Times New Roman" w:hAnsi="Times New Roman" w:cs="Times New Roman"/>
          <w:sz w:val="24"/>
          <w:szCs w:val="24"/>
        </w:rPr>
        <w:footnoteReference w:id="12"/>
      </w:r>
      <w:r w:rsidR="00E13685" w:rsidRPr="000F78D9">
        <w:rPr>
          <w:rFonts w:ascii="Times New Roman" w:eastAsia="Times New Roman" w:hAnsi="Times New Roman" w:cs="Times New Roman"/>
          <w:sz w:val="24"/>
          <w:szCs w:val="24"/>
          <w:lang w:val="fr-CH"/>
        </w:rPr>
        <w:t xml:space="preserve"> </w:t>
      </w:r>
      <w:r w:rsidR="0018446D">
        <w:rPr>
          <w:rFonts w:ascii="Times New Roman" w:eastAsia="Times New Roman" w:hAnsi="Times New Roman" w:cs="Times New Roman"/>
          <w:sz w:val="24"/>
          <w:szCs w:val="24"/>
          <w:lang w:val="fr-CH"/>
        </w:rPr>
        <w:t xml:space="preserve">demandant au parlement européen de défendre la protection des consommateurs et de la sphère privée dans TISA – mais ces mêmes dispositions sont en train d’être introduites à l’OMC. </w:t>
      </w:r>
    </w:p>
    <w:p w14:paraId="2DE43F8B" w14:textId="77777777" w:rsidR="0018446D" w:rsidRPr="0018446D" w:rsidRDefault="0018446D" w:rsidP="000F78D9">
      <w:pPr>
        <w:pStyle w:val="Normal1"/>
        <w:spacing w:line="240" w:lineRule="auto"/>
        <w:jc w:val="both"/>
        <w:rPr>
          <w:rFonts w:ascii="Times New Roman" w:eastAsia="Times New Roman" w:hAnsi="Times New Roman" w:cs="Times New Roman"/>
          <w:sz w:val="24"/>
          <w:szCs w:val="24"/>
          <w:lang w:val="fr-CH"/>
        </w:rPr>
      </w:pPr>
    </w:p>
    <w:p w14:paraId="28668D84" w14:textId="77777777" w:rsidR="0026506E" w:rsidRPr="003B1AEB" w:rsidRDefault="00B047BA" w:rsidP="0026506E">
      <w:pPr>
        <w:pStyle w:val="Normal1"/>
        <w:spacing w:line="240" w:lineRule="auto"/>
        <w:jc w:val="both"/>
        <w:rPr>
          <w:rFonts w:ascii="Times New Roman" w:eastAsia="Times New Roman" w:hAnsi="Times New Roman" w:cs="Times New Roman"/>
          <w:sz w:val="24"/>
          <w:szCs w:val="24"/>
          <w:lang w:val="fr-CH"/>
        </w:rPr>
      </w:pPr>
      <w:r w:rsidRPr="00A4736F">
        <w:rPr>
          <w:rFonts w:ascii="Times New Roman" w:eastAsia="Times New Roman" w:hAnsi="Times New Roman" w:cs="Times New Roman"/>
          <w:b/>
          <w:sz w:val="24"/>
          <w:szCs w:val="24"/>
          <w:lang w:val="fr-CH"/>
        </w:rPr>
        <w:t xml:space="preserve">9. </w:t>
      </w:r>
      <w:r w:rsidR="00A4736F" w:rsidRPr="00A4736F">
        <w:rPr>
          <w:rFonts w:ascii="Times New Roman" w:eastAsia="Times New Roman" w:hAnsi="Times New Roman" w:cs="Times New Roman"/>
          <w:b/>
          <w:sz w:val="24"/>
          <w:szCs w:val="24"/>
          <w:lang w:val="fr-CH"/>
        </w:rPr>
        <w:t>Les propositions sur le commerce électronique promouvraient l’évasion fiscal</w:t>
      </w:r>
      <w:r w:rsidR="00A4736F">
        <w:rPr>
          <w:rFonts w:ascii="Times New Roman" w:eastAsia="Times New Roman" w:hAnsi="Times New Roman" w:cs="Times New Roman"/>
          <w:b/>
          <w:sz w:val="24"/>
          <w:szCs w:val="24"/>
          <w:lang w:val="fr-CH"/>
        </w:rPr>
        <w:t xml:space="preserve">e et la perte de finances publiques nécessaires, </w:t>
      </w:r>
      <w:r w:rsidR="00A4736F">
        <w:rPr>
          <w:rFonts w:ascii="Times New Roman" w:eastAsia="Times New Roman" w:hAnsi="Times New Roman" w:cs="Times New Roman"/>
          <w:sz w:val="24"/>
          <w:szCs w:val="24"/>
          <w:lang w:val="fr-CH"/>
        </w:rPr>
        <w:t xml:space="preserve">résultant dans une monopolisation croissante aux dépends de l’intérêt public dans tous les pays, mais surtout dans ceux en développement. Au fur et à mesure que les entreprises acquièrent des « droits » par les règles proposées sur le commerce électronique pour </w:t>
      </w:r>
      <w:r w:rsidR="00F4003E">
        <w:rPr>
          <w:rFonts w:ascii="Times New Roman" w:eastAsia="Times New Roman" w:hAnsi="Times New Roman" w:cs="Times New Roman"/>
          <w:sz w:val="24"/>
          <w:szCs w:val="24"/>
          <w:lang w:val="fr-CH"/>
        </w:rPr>
        <w:t xml:space="preserve">déplacer </w:t>
      </w:r>
      <w:r w:rsidR="00A4736F">
        <w:rPr>
          <w:rFonts w:ascii="Times New Roman" w:eastAsia="Times New Roman" w:hAnsi="Times New Roman" w:cs="Times New Roman"/>
          <w:sz w:val="24"/>
          <w:szCs w:val="24"/>
          <w:lang w:val="fr-CH"/>
        </w:rPr>
        <w:t xml:space="preserve"> plus facilement les travailleurs, les intrants, le capital et les données au-delà des frontières, elles seraient capables d’augmenter leurs pratiques de « transfer pricing » et d’établir les entreprises dans des pays a</w:t>
      </w:r>
      <w:r w:rsidR="00F4003E">
        <w:rPr>
          <w:rFonts w:ascii="Times New Roman" w:eastAsia="Times New Roman" w:hAnsi="Times New Roman" w:cs="Times New Roman"/>
          <w:sz w:val="24"/>
          <w:szCs w:val="24"/>
          <w:lang w:val="fr-CH"/>
        </w:rPr>
        <w:t>yant l</w:t>
      </w:r>
      <w:r w:rsidR="00A4736F">
        <w:rPr>
          <w:rFonts w:ascii="Times New Roman" w:eastAsia="Times New Roman" w:hAnsi="Times New Roman" w:cs="Times New Roman"/>
          <w:sz w:val="24"/>
          <w:szCs w:val="24"/>
          <w:lang w:val="fr-CH"/>
        </w:rPr>
        <w:t xml:space="preserve">a supervision régulatrice la plus faible </w:t>
      </w:r>
      <w:r w:rsidR="0026506E">
        <w:rPr>
          <w:rFonts w:ascii="Times New Roman" w:eastAsia="Times New Roman" w:hAnsi="Times New Roman" w:cs="Times New Roman"/>
          <w:sz w:val="24"/>
          <w:szCs w:val="24"/>
          <w:lang w:val="fr-CH"/>
        </w:rPr>
        <w:t>et les impôts les plus bas, augmentant l’évasion fiscale et les flux financiers illicites que Global Financial Integrity a identifié</w:t>
      </w:r>
      <w:r w:rsidR="00C46DBF">
        <w:rPr>
          <w:rFonts w:ascii="Times New Roman" w:eastAsia="Times New Roman" w:hAnsi="Times New Roman" w:cs="Times New Roman"/>
          <w:sz w:val="24"/>
          <w:szCs w:val="24"/>
          <w:lang w:val="fr-CH"/>
        </w:rPr>
        <w:t>s</w:t>
      </w:r>
      <w:r w:rsidR="0026506E">
        <w:rPr>
          <w:rFonts w:ascii="Times New Roman" w:eastAsia="Times New Roman" w:hAnsi="Times New Roman" w:cs="Times New Roman"/>
          <w:sz w:val="24"/>
          <w:szCs w:val="24"/>
          <w:lang w:val="fr-CH"/>
        </w:rPr>
        <w:t xml:space="preserve"> récemment comme ayant drainé </w:t>
      </w:r>
      <w:r w:rsidRPr="0026506E">
        <w:rPr>
          <w:rFonts w:ascii="Times New Roman" w:eastAsia="Times New Roman" w:hAnsi="Times New Roman" w:cs="Times New Roman"/>
          <w:sz w:val="24"/>
          <w:szCs w:val="24"/>
          <w:lang w:val="fr-CH"/>
        </w:rPr>
        <w:t>US $620</w:t>
      </w:r>
      <w:r w:rsidRPr="0026506E">
        <w:rPr>
          <w:rFonts w:ascii="Calibri" w:eastAsia="Calibri" w:hAnsi="Calibri" w:cs="Calibri"/>
          <w:lang w:val="fr-CH"/>
        </w:rPr>
        <w:t>–</w:t>
      </w:r>
      <w:r w:rsidRPr="0026506E">
        <w:rPr>
          <w:rFonts w:ascii="Times New Roman" w:eastAsia="Times New Roman" w:hAnsi="Times New Roman" w:cs="Times New Roman"/>
          <w:sz w:val="24"/>
          <w:szCs w:val="24"/>
          <w:lang w:val="fr-CH"/>
        </w:rPr>
        <w:t xml:space="preserve">970 </w:t>
      </w:r>
      <w:r w:rsidR="0026506E">
        <w:rPr>
          <w:rFonts w:ascii="Times New Roman" w:eastAsia="Times New Roman" w:hAnsi="Times New Roman" w:cs="Times New Roman"/>
          <w:sz w:val="24"/>
          <w:szCs w:val="24"/>
          <w:lang w:val="fr-CH"/>
        </w:rPr>
        <w:t xml:space="preserve">milliards des pays en développement en 2014, surtout par la fraude </w:t>
      </w:r>
      <w:r w:rsidR="00C46DBF">
        <w:rPr>
          <w:rFonts w:ascii="Times New Roman" w:eastAsia="Times New Roman" w:hAnsi="Times New Roman" w:cs="Times New Roman"/>
          <w:sz w:val="24"/>
          <w:szCs w:val="24"/>
          <w:lang w:val="fr-CH"/>
        </w:rPr>
        <w:t>fiscale</w:t>
      </w:r>
      <w:r w:rsidRPr="0026506E">
        <w:rPr>
          <w:rFonts w:ascii="Times New Roman" w:eastAsia="Times New Roman" w:hAnsi="Times New Roman" w:cs="Times New Roman"/>
          <w:sz w:val="24"/>
          <w:szCs w:val="24"/>
          <w:lang w:val="fr-CH"/>
        </w:rPr>
        <w:t>.</w:t>
      </w:r>
      <w:r w:rsidR="00E13685">
        <w:rPr>
          <w:rStyle w:val="FootnoteReference"/>
          <w:rFonts w:ascii="Times New Roman" w:eastAsia="Times New Roman" w:hAnsi="Times New Roman" w:cs="Times New Roman"/>
          <w:sz w:val="24"/>
          <w:szCs w:val="24"/>
        </w:rPr>
        <w:footnoteReference w:id="13"/>
      </w:r>
      <w:r w:rsidR="00E13685" w:rsidRPr="0026506E">
        <w:rPr>
          <w:rFonts w:ascii="Times New Roman" w:eastAsia="Times New Roman" w:hAnsi="Times New Roman" w:cs="Times New Roman"/>
          <w:sz w:val="24"/>
          <w:szCs w:val="24"/>
          <w:lang w:val="fr-CH"/>
        </w:rPr>
        <w:t xml:space="preserve"> </w:t>
      </w:r>
      <w:r w:rsidRPr="0026506E">
        <w:rPr>
          <w:rFonts w:ascii="Times New Roman" w:eastAsia="Times New Roman" w:hAnsi="Times New Roman" w:cs="Times New Roman"/>
          <w:sz w:val="24"/>
          <w:szCs w:val="24"/>
          <w:lang w:val="fr-CH"/>
        </w:rPr>
        <w:t xml:space="preserve"> </w:t>
      </w:r>
      <w:r w:rsidR="003B1AEB">
        <w:rPr>
          <w:rFonts w:ascii="Times New Roman" w:eastAsia="Times New Roman" w:hAnsi="Times New Roman" w:cs="Times New Roman"/>
          <w:sz w:val="24"/>
          <w:szCs w:val="24"/>
          <w:lang w:val="fr-CH"/>
        </w:rPr>
        <w:t xml:space="preserve">Ces revenus perdus privent les gouvernements des pays en développement, surtout en Afrique, de la capacité de faire les investissements domestiques nécessaires pour la santé, l’éducation, l’infrastructure et le développement futur de leurs économies. Si une entreprise n’est pas obligée d’avoir une présence locale, comment ses profits peuvent-ils être dûment taxés ? En même temps, des efforts sont en cours pour étendre le moratoire existant à l’OMC sur les droits de douane sur les transactions liées au commerce électronique. </w:t>
      </w:r>
      <w:r w:rsidR="003B1AEB" w:rsidRPr="003B1AEB">
        <w:rPr>
          <w:rFonts w:ascii="Times New Roman" w:eastAsia="Times New Roman" w:hAnsi="Times New Roman" w:cs="Times New Roman"/>
          <w:sz w:val="24"/>
          <w:szCs w:val="24"/>
          <w:lang w:val="fr-CH"/>
        </w:rPr>
        <w:t xml:space="preserve">Enlever l’obligation des droits de douane sur le commerce transfrontalier </w:t>
      </w:r>
      <w:r w:rsidR="003B1AEB">
        <w:rPr>
          <w:rFonts w:ascii="Times New Roman" w:eastAsia="Times New Roman" w:hAnsi="Times New Roman" w:cs="Times New Roman"/>
          <w:sz w:val="24"/>
          <w:szCs w:val="24"/>
          <w:lang w:val="fr-CH"/>
        </w:rPr>
        <w:t xml:space="preserve">désavantage les commerces physiques par rapport aux business online, pour des bénéfices sociaux qui ne sont pas évidents. Mais vu que les pays en développement dépendent plus des droits de douane comme source de revenu fiscal (pour </w:t>
      </w:r>
      <w:r w:rsidR="00B9244E">
        <w:rPr>
          <w:rFonts w:ascii="Times New Roman" w:eastAsia="Times New Roman" w:hAnsi="Times New Roman" w:cs="Times New Roman"/>
          <w:sz w:val="24"/>
          <w:szCs w:val="24"/>
          <w:lang w:val="fr-CH"/>
        </w:rPr>
        <w:t xml:space="preserve">financer </w:t>
      </w:r>
      <w:r w:rsidR="003B1AEB">
        <w:rPr>
          <w:rFonts w:ascii="Times New Roman" w:eastAsia="Times New Roman" w:hAnsi="Times New Roman" w:cs="Times New Roman"/>
          <w:sz w:val="24"/>
          <w:szCs w:val="24"/>
          <w:lang w:val="fr-CH"/>
        </w:rPr>
        <w:t xml:space="preserve">l’éducation, la santé et les infrastructures) que les pays développés (qui ont un système plus sophistiqué de revenu, ventes et taxation d’entreprises), éliminer les droits de douane sur le commerce électronique de façon permanente ne désavantagerait pas seulement les magasins physiques, mais limiterait sérieusement la capacité des pays en développement de faire les investissements publics nécessaires, mettant en péril leur développement futur et augmentant la possibilité de crises de la dette. </w:t>
      </w:r>
    </w:p>
    <w:p w14:paraId="014FC884" w14:textId="77777777" w:rsidR="0026506E" w:rsidRPr="003B1AEB" w:rsidRDefault="0026506E" w:rsidP="0026506E">
      <w:pPr>
        <w:pStyle w:val="Normal1"/>
        <w:spacing w:line="240" w:lineRule="auto"/>
        <w:jc w:val="both"/>
        <w:rPr>
          <w:rFonts w:ascii="Times New Roman" w:eastAsia="Times New Roman" w:hAnsi="Times New Roman" w:cs="Times New Roman"/>
          <w:sz w:val="24"/>
          <w:szCs w:val="24"/>
          <w:lang w:val="fr-CH"/>
        </w:rPr>
      </w:pPr>
    </w:p>
    <w:p w14:paraId="6CCC0EF9" w14:textId="77777777" w:rsidR="00CF71A3" w:rsidRDefault="00B047BA" w:rsidP="00CF71A3">
      <w:pPr>
        <w:pStyle w:val="Normal1"/>
        <w:spacing w:line="240" w:lineRule="auto"/>
        <w:jc w:val="both"/>
        <w:rPr>
          <w:rFonts w:ascii="Times New Roman" w:eastAsia="Times New Roman" w:hAnsi="Times New Roman" w:cs="Times New Roman"/>
          <w:sz w:val="24"/>
          <w:szCs w:val="24"/>
          <w:lang w:val="fr-CH"/>
        </w:rPr>
      </w:pPr>
      <w:r w:rsidRPr="00CF71A3">
        <w:rPr>
          <w:rFonts w:ascii="Times New Roman" w:eastAsia="Times New Roman" w:hAnsi="Times New Roman" w:cs="Times New Roman"/>
          <w:b/>
          <w:sz w:val="24"/>
          <w:szCs w:val="24"/>
          <w:lang w:val="fr-CH"/>
        </w:rPr>
        <w:t xml:space="preserve">10. </w:t>
      </w:r>
      <w:r w:rsidR="00CF71A3" w:rsidRPr="00CF71A3">
        <w:rPr>
          <w:rFonts w:ascii="Times New Roman" w:eastAsia="Times New Roman" w:hAnsi="Times New Roman" w:cs="Times New Roman"/>
          <w:b/>
          <w:sz w:val="24"/>
          <w:szCs w:val="24"/>
          <w:lang w:val="fr-CH"/>
        </w:rPr>
        <w:t xml:space="preserve">Les propositions sur le commerce électronique </w:t>
      </w:r>
      <w:r w:rsidR="00CF71A3">
        <w:rPr>
          <w:rFonts w:ascii="Times New Roman" w:eastAsia="Times New Roman" w:hAnsi="Times New Roman" w:cs="Times New Roman"/>
          <w:b/>
          <w:sz w:val="24"/>
          <w:szCs w:val="24"/>
          <w:lang w:val="fr-CH"/>
        </w:rPr>
        <w:t xml:space="preserve">pourraient augmenter le risque d’une crise financière internationale. </w:t>
      </w:r>
      <w:r w:rsidR="00CF71A3">
        <w:rPr>
          <w:rFonts w:ascii="Times New Roman" w:eastAsia="Times New Roman" w:hAnsi="Times New Roman" w:cs="Times New Roman"/>
          <w:sz w:val="24"/>
          <w:szCs w:val="24"/>
          <w:lang w:val="fr-CH"/>
        </w:rPr>
        <w:t xml:space="preserve">Permettre le commerce illimité et transfrontalier de données financières – et des transactions financières – pourrait avoir des conséquences imprévues sérieuses. Malgré les ravages de la crise financière internationale, le secteur des services financiers continue à demander un accès illimité au marché pour des produits innovants (qui évadent la régulation) et les flux financiers illimités. Dans le TPP, le Trésor américain a dit que le droit de conserver des données offshore ne devrait pas inclure les données financières à cause des leçons de la crise financière internationale, mais Wall Street a fait du lobbying efficace pour que ces données soient inclues dans le TISA et probablement à l’OMC. Les règles en vigueur à l’OMC obligent déjà les pays à permettre des paiements sans restriction et des transferts pour les services que les pays ont acceptés, selon les disciplines de l’OMC. Mais les pays ont intérêt à assurer une surveillance régulatrice appropriée de ce secteur, y compris pour le commerce digital transfrontalier. Les gouvernements exigent souvent </w:t>
      </w:r>
      <w:r w:rsidR="00113408">
        <w:rPr>
          <w:rFonts w:ascii="Times New Roman" w:eastAsia="Times New Roman" w:hAnsi="Times New Roman" w:cs="Times New Roman"/>
          <w:sz w:val="24"/>
          <w:szCs w:val="24"/>
          <w:lang w:val="fr-CH"/>
        </w:rPr>
        <w:t xml:space="preserve">que les données financières sensibles soient </w:t>
      </w:r>
      <w:r w:rsidR="00BF325B">
        <w:rPr>
          <w:rFonts w:ascii="Times New Roman" w:eastAsia="Times New Roman" w:hAnsi="Times New Roman" w:cs="Times New Roman"/>
          <w:sz w:val="24"/>
          <w:szCs w:val="24"/>
          <w:lang w:val="fr-CH"/>
        </w:rPr>
        <w:t xml:space="preserve">stockées </w:t>
      </w:r>
      <w:r w:rsidR="00113408">
        <w:rPr>
          <w:rFonts w:ascii="Times New Roman" w:eastAsia="Times New Roman" w:hAnsi="Times New Roman" w:cs="Times New Roman"/>
          <w:sz w:val="24"/>
          <w:szCs w:val="24"/>
          <w:lang w:val="fr-CH"/>
        </w:rPr>
        <w:t xml:space="preserve">dans le pays pour assurer une protection adéquate de la sphère privée et que des mesures de cyber sécurité soient adoptées pour que les </w:t>
      </w:r>
      <w:r w:rsidR="00113408">
        <w:rPr>
          <w:rFonts w:ascii="Times New Roman" w:eastAsia="Times New Roman" w:hAnsi="Times New Roman" w:cs="Times New Roman"/>
          <w:sz w:val="24"/>
          <w:szCs w:val="24"/>
          <w:lang w:val="fr-CH"/>
        </w:rPr>
        <w:lastRenderedPageBreak/>
        <w:t xml:space="preserve">données soient soumises à une supervision nationale régulatrice adéquate et qu’elles soient disponibles aux régulateurs financiers en cas d’urgence. Par exemple, l’Afrique du Sud exige que les données financières soient stockées dans le pays pour que les instances de régulation puissent superviser les </w:t>
      </w:r>
      <w:r w:rsidR="00FE7E78">
        <w:rPr>
          <w:rFonts w:ascii="Times New Roman" w:eastAsia="Times New Roman" w:hAnsi="Times New Roman" w:cs="Times New Roman"/>
          <w:sz w:val="24"/>
          <w:szCs w:val="24"/>
          <w:lang w:val="fr-CH"/>
        </w:rPr>
        <w:t xml:space="preserve">avoirs liés à une faillite vu que la fraude et les pratiques prédatrices sont courantes dans le secteur financier. </w:t>
      </w:r>
      <w:r w:rsidR="00227EC6">
        <w:rPr>
          <w:rFonts w:ascii="Times New Roman" w:eastAsia="Times New Roman" w:hAnsi="Times New Roman" w:cs="Times New Roman"/>
          <w:sz w:val="24"/>
          <w:szCs w:val="24"/>
          <w:lang w:val="fr-CH"/>
        </w:rPr>
        <w:t>Si les fournisseurs de services financiers ne sont pas obligés d’avoir une présence locale, du management local ou de stocker les données localement, comment peuvent-ils être tenus responsables d’un comportement criminel ou d’une crise financière ? Comme l’économie internationale devient de plus en plus « servicifiée » et le commerce électronique transfrontalier augmente, le pouvoir de fournisseurs de services financiers comme Visa et PayPal va augmenter, vu qu</w:t>
      </w:r>
      <w:r w:rsidR="00BF325B">
        <w:rPr>
          <w:rFonts w:ascii="Times New Roman" w:eastAsia="Times New Roman" w:hAnsi="Times New Roman" w:cs="Times New Roman"/>
          <w:sz w:val="24"/>
          <w:szCs w:val="24"/>
          <w:lang w:val="fr-CH"/>
        </w:rPr>
        <w:t xml:space="preserve">’ils </w:t>
      </w:r>
      <w:r w:rsidR="00227EC6">
        <w:rPr>
          <w:rFonts w:ascii="Times New Roman" w:eastAsia="Times New Roman" w:hAnsi="Times New Roman" w:cs="Times New Roman"/>
          <w:sz w:val="24"/>
          <w:szCs w:val="24"/>
          <w:lang w:val="fr-CH"/>
        </w:rPr>
        <w:t xml:space="preserve">servent souvent de </w:t>
      </w:r>
      <w:r w:rsidR="00BF325B">
        <w:rPr>
          <w:rFonts w:ascii="Times New Roman" w:eastAsia="Times New Roman" w:hAnsi="Times New Roman" w:cs="Times New Roman"/>
          <w:sz w:val="24"/>
          <w:szCs w:val="24"/>
          <w:lang w:val="fr-CH"/>
        </w:rPr>
        <w:t>chambres de compensation pour d</w:t>
      </w:r>
      <w:r w:rsidR="00C01E89">
        <w:rPr>
          <w:rFonts w:ascii="Times New Roman" w:eastAsia="Times New Roman" w:hAnsi="Times New Roman" w:cs="Times New Roman"/>
          <w:sz w:val="24"/>
          <w:szCs w:val="24"/>
          <w:lang w:val="fr-CH"/>
        </w:rPr>
        <w:t xml:space="preserve">es transactions internationales qui dépassent la souveraineté financière des banques centrales. </w:t>
      </w:r>
    </w:p>
    <w:p w14:paraId="6B6747F0" w14:textId="77777777" w:rsidR="00CF71A3" w:rsidRPr="00CF71A3" w:rsidRDefault="00CF71A3" w:rsidP="00CF71A3">
      <w:pPr>
        <w:pStyle w:val="Normal1"/>
        <w:spacing w:line="240" w:lineRule="auto"/>
        <w:jc w:val="both"/>
        <w:rPr>
          <w:rFonts w:ascii="Times New Roman" w:eastAsia="Times New Roman" w:hAnsi="Times New Roman" w:cs="Times New Roman"/>
          <w:sz w:val="24"/>
          <w:szCs w:val="24"/>
          <w:lang w:val="fr-CH"/>
        </w:rPr>
      </w:pPr>
    </w:p>
    <w:p w14:paraId="743FB3B3" w14:textId="77777777" w:rsidR="00C01E89" w:rsidRPr="00C01E89" w:rsidRDefault="00B047BA" w:rsidP="00C01E89">
      <w:pPr>
        <w:pStyle w:val="Normal1"/>
        <w:spacing w:line="240" w:lineRule="auto"/>
        <w:jc w:val="both"/>
        <w:rPr>
          <w:rFonts w:ascii="Times New Roman" w:eastAsia="Times New Roman" w:hAnsi="Times New Roman" w:cs="Times New Roman"/>
          <w:sz w:val="24"/>
          <w:szCs w:val="24"/>
          <w:lang w:val="fr-CH"/>
        </w:rPr>
      </w:pPr>
      <w:r w:rsidRPr="00C01E89">
        <w:rPr>
          <w:rFonts w:ascii="Times New Roman" w:eastAsia="Times New Roman" w:hAnsi="Times New Roman" w:cs="Times New Roman"/>
          <w:b/>
          <w:sz w:val="24"/>
          <w:szCs w:val="24"/>
          <w:lang w:val="fr-CH"/>
        </w:rPr>
        <w:t xml:space="preserve">11. </w:t>
      </w:r>
      <w:r w:rsidR="00C01E89" w:rsidRPr="00C01E89">
        <w:rPr>
          <w:rFonts w:ascii="Times New Roman" w:eastAsia="Times New Roman" w:hAnsi="Times New Roman" w:cs="Times New Roman"/>
          <w:b/>
          <w:sz w:val="24"/>
          <w:szCs w:val="24"/>
          <w:lang w:val="fr-CH"/>
        </w:rPr>
        <w:t xml:space="preserve">Les propositions sur le commerce électronique </w:t>
      </w:r>
      <w:r w:rsidR="00C01E89">
        <w:rPr>
          <w:rFonts w:ascii="Times New Roman" w:eastAsia="Times New Roman" w:hAnsi="Times New Roman" w:cs="Times New Roman"/>
          <w:b/>
          <w:sz w:val="24"/>
          <w:szCs w:val="24"/>
          <w:lang w:val="fr-CH"/>
        </w:rPr>
        <w:t xml:space="preserve">nuiraient au développement en diminuant la marge de manœuvre, </w:t>
      </w:r>
      <w:r w:rsidR="00C01E89">
        <w:rPr>
          <w:rFonts w:ascii="Times New Roman" w:eastAsia="Times New Roman" w:hAnsi="Times New Roman" w:cs="Times New Roman"/>
          <w:sz w:val="24"/>
          <w:szCs w:val="24"/>
          <w:lang w:val="fr-CH"/>
        </w:rPr>
        <w:t xml:space="preserve">limitant la capacité des pays en développement d’aborder l’industrialisation digitale en limitant des stratégies adoptées habituellement pour doper la croissance et les emplois. Les lobbies des multinationales ont dit clairement qu’ils veulent éliminer les obligations de localisation, comme l’exigence d’une présence locale dans le pays pour faire des transactions commerciales ; le recrutement de main d’œuvre locale ; l’utilisation de serveurs locaux et de facilités informatiques dans lesquels ils ont investi ; ou l’utilisation de contenu ou intrants locaux. Mais les pays en développement utilisent ces exigences pour s’assurer que permettre aux multinationales d’opérer dans leurs économies va les aider à lancer des industries naissantes et à se hisser sur l’échelle du développement. La proposition de l’UE inclut aussi d’ouvrir les marchés publics – un sujet exclu explicitement du round actuel de l’OMC. </w:t>
      </w:r>
      <w:r w:rsidR="00C01E89" w:rsidRPr="00C01E89">
        <w:rPr>
          <w:rFonts w:ascii="Times New Roman" w:eastAsia="Times New Roman" w:hAnsi="Times New Roman" w:cs="Times New Roman"/>
          <w:sz w:val="24"/>
          <w:szCs w:val="24"/>
          <w:lang w:val="fr-CH"/>
        </w:rPr>
        <w:t xml:space="preserve">Ouvrir les achats publics (par exemple en promouvant la privatisation par le partenariat public – privé ou PPP), mettrait les PME qui sont habituellement favorisées dans ces contrats dans un désavantage sérieux par rapport aux multinationales étrangères (qui </w:t>
      </w:r>
      <w:r w:rsidR="007428F4">
        <w:rPr>
          <w:rFonts w:ascii="Times New Roman" w:eastAsia="Times New Roman" w:hAnsi="Times New Roman" w:cs="Times New Roman"/>
          <w:sz w:val="24"/>
          <w:szCs w:val="24"/>
          <w:lang w:val="fr-CH"/>
        </w:rPr>
        <w:t xml:space="preserve">bénéficient souvent d’économies d’échelle et </w:t>
      </w:r>
      <w:r w:rsidR="00C01E89" w:rsidRPr="00C01E89">
        <w:rPr>
          <w:rFonts w:ascii="Times New Roman" w:eastAsia="Times New Roman" w:hAnsi="Times New Roman" w:cs="Times New Roman"/>
          <w:sz w:val="24"/>
          <w:szCs w:val="24"/>
          <w:lang w:val="fr-CH"/>
        </w:rPr>
        <w:t>d’investissements publics antérieurs), ce qui signifie que plus d’argent des imp</w:t>
      </w:r>
      <w:r w:rsidR="00C01E89">
        <w:rPr>
          <w:rFonts w:ascii="Times New Roman" w:eastAsia="Times New Roman" w:hAnsi="Times New Roman" w:cs="Times New Roman"/>
          <w:sz w:val="24"/>
          <w:szCs w:val="24"/>
          <w:lang w:val="fr-CH"/>
        </w:rPr>
        <w:t xml:space="preserve">ôts irait aux multinationales étrangères au lieu de promouvoir l’économie locale. </w:t>
      </w:r>
    </w:p>
    <w:p w14:paraId="4ADDE16C" w14:textId="77777777" w:rsidR="00C01E89" w:rsidRPr="00C01E89" w:rsidRDefault="00C01E89" w:rsidP="00C01E89">
      <w:pPr>
        <w:pStyle w:val="Normal1"/>
        <w:spacing w:line="240" w:lineRule="auto"/>
        <w:jc w:val="both"/>
        <w:rPr>
          <w:rFonts w:ascii="Times New Roman" w:eastAsia="Times New Roman" w:hAnsi="Times New Roman" w:cs="Times New Roman"/>
          <w:sz w:val="24"/>
          <w:szCs w:val="24"/>
          <w:lang w:val="fr-CH"/>
        </w:rPr>
      </w:pPr>
    </w:p>
    <w:p w14:paraId="3D1DCEC4" w14:textId="77777777" w:rsidR="00B916CF" w:rsidRPr="00650B1A" w:rsidRDefault="00B916CF" w:rsidP="004D35F3">
      <w:pPr>
        <w:pStyle w:val="Normal1"/>
        <w:spacing w:line="240" w:lineRule="auto"/>
        <w:rPr>
          <w:rFonts w:ascii="Times New Roman" w:eastAsia="Times New Roman" w:hAnsi="Times New Roman" w:cs="Times New Roman"/>
          <w:sz w:val="24"/>
          <w:szCs w:val="24"/>
          <w:lang w:val="fr-CH"/>
        </w:rPr>
      </w:pPr>
    </w:p>
    <w:p w14:paraId="3B920993" w14:textId="77777777" w:rsidR="00B916CF" w:rsidRPr="00650B1A" w:rsidRDefault="00C01E89" w:rsidP="00650B1A">
      <w:pPr>
        <w:pStyle w:val="Normal1"/>
        <w:spacing w:line="240" w:lineRule="auto"/>
        <w:jc w:val="both"/>
        <w:rPr>
          <w:rFonts w:ascii="Times New Roman" w:eastAsia="Times New Roman" w:hAnsi="Times New Roman" w:cs="Times New Roman"/>
          <w:sz w:val="24"/>
          <w:szCs w:val="24"/>
          <w:lang w:val="fr-CH"/>
        </w:rPr>
      </w:pPr>
      <w:r w:rsidRPr="00C01E89">
        <w:rPr>
          <w:rFonts w:ascii="Times New Roman" w:eastAsia="Times New Roman" w:hAnsi="Times New Roman" w:cs="Times New Roman"/>
          <w:sz w:val="24"/>
          <w:szCs w:val="24"/>
          <w:lang w:val="fr-CH"/>
        </w:rPr>
        <w:t xml:space="preserve">Les dispositions </w:t>
      </w:r>
      <w:r>
        <w:rPr>
          <w:rFonts w:ascii="Times New Roman" w:eastAsia="Times New Roman" w:hAnsi="Times New Roman" w:cs="Times New Roman"/>
          <w:sz w:val="24"/>
          <w:szCs w:val="24"/>
          <w:lang w:val="fr-CH"/>
        </w:rPr>
        <w:t>proposées</w:t>
      </w:r>
      <w:r w:rsidRPr="00C01E89">
        <w:rPr>
          <w:rFonts w:ascii="Times New Roman" w:eastAsia="Times New Roman" w:hAnsi="Times New Roman" w:cs="Times New Roman"/>
          <w:sz w:val="24"/>
          <w:szCs w:val="24"/>
          <w:lang w:val="fr-CH"/>
        </w:rPr>
        <w:t xml:space="preserve"> sur le commerce électronique </w:t>
      </w:r>
      <w:r>
        <w:rPr>
          <w:rFonts w:ascii="Times New Roman" w:eastAsia="Times New Roman" w:hAnsi="Times New Roman" w:cs="Times New Roman"/>
          <w:sz w:val="24"/>
          <w:szCs w:val="24"/>
          <w:lang w:val="fr-CH"/>
        </w:rPr>
        <w:t>limitent aussi la marge de manœuvre en demandant aux pays, y compris les pays les moins avancés (PMA) d’assumer de nouveaux engagements au-delà de ceux actuellement exigés par l’OMC. Actuellement les PMA ne sont obligés de prendre aucun engagement dans le cadre de l’Accord</w:t>
      </w:r>
      <w:r w:rsidR="00650B1A">
        <w:rPr>
          <w:rFonts w:ascii="Times New Roman" w:eastAsia="Times New Roman" w:hAnsi="Times New Roman" w:cs="Times New Roman"/>
          <w:sz w:val="24"/>
          <w:szCs w:val="24"/>
          <w:lang w:val="fr-CH"/>
        </w:rPr>
        <w:t xml:space="preserve"> sur les mesures concernant les investissements et liées au commerce (accord TRIMS), ni dans l’</w:t>
      </w:r>
      <w:r>
        <w:rPr>
          <w:rFonts w:ascii="Times New Roman" w:eastAsia="Times New Roman" w:hAnsi="Times New Roman" w:cs="Times New Roman"/>
          <w:sz w:val="24"/>
          <w:szCs w:val="24"/>
          <w:lang w:val="fr-CH"/>
        </w:rPr>
        <w:t>Accord sur les aspects des droits de propriété intellectuelle qui touchent au commerce (</w:t>
      </w:r>
      <w:r w:rsidR="00650B1A">
        <w:rPr>
          <w:rFonts w:ascii="Times New Roman" w:eastAsia="Times New Roman" w:hAnsi="Times New Roman" w:cs="Times New Roman"/>
          <w:sz w:val="24"/>
          <w:szCs w:val="24"/>
          <w:lang w:val="fr-CH"/>
        </w:rPr>
        <w:t>TRIPS</w:t>
      </w:r>
      <w:r>
        <w:rPr>
          <w:rFonts w:ascii="Times New Roman" w:eastAsia="Times New Roman" w:hAnsi="Times New Roman" w:cs="Times New Roman"/>
          <w:sz w:val="24"/>
          <w:szCs w:val="24"/>
          <w:lang w:val="fr-CH"/>
        </w:rPr>
        <w:t>)</w:t>
      </w:r>
      <w:r w:rsidR="00650B1A">
        <w:rPr>
          <w:rFonts w:ascii="Times New Roman" w:eastAsia="Times New Roman" w:hAnsi="Times New Roman" w:cs="Times New Roman"/>
          <w:sz w:val="24"/>
          <w:szCs w:val="24"/>
          <w:lang w:val="fr-CH"/>
        </w:rPr>
        <w:t>. Les propositions qui demandent de dévoiler le code source sont considérées «TRIMS + » car de fait elles interdisent les exigences de transférer de la technologie (vu que le code source est une technologie) que les membres de l’OMC peuvent actuellement autoriser en vertu des règles TRIMS.  Elles sont considérées comme « TRIPS + » parce qu’elles demandent une protection plus forte de la propriété intellectuelle que sous le TRIPS. D’habitude, lorsqu’un gouvernement étend la protection des brevet</w:t>
      </w:r>
      <w:r w:rsidR="0030525F">
        <w:rPr>
          <w:rFonts w:ascii="Times New Roman" w:eastAsia="Times New Roman" w:hAnsi="Times New Roman" w:cs="Times New Roman"/>
          <w:sz w:val="24"/>
          <w:szCs w:val="24"/>
          <w:lang w:val="fr-CH"/>
        </w:rPr>
        <w:t>s</w:t>
      </w:r>
      <w:r w:rsidR="00650B1A">
        <w:rPr>
          <w:rFonts w:ascii="Times New Roman" w:eastAsia="Times New Roman" w:hAnsi="Times New Roman" w:cs="Times New Roman"/>
          <w:sz w:val="24"/>
          <w:szCs w:val="24"/>
          <w:lang w:val="fr-CH"/>
        </w:rPr>
        <w:t>, le propriétaire du brevet doit dévoiler l’invention, y compris tout code source, en tant que monnaie d’échange pour que le gouvernement protège son invention. Enfin, beaucoup des nouvelles propositions excluraient les pays en développement de l’intégration régionale, qui est largement considérée comme essentielle pour leur développement, comme prévu, par exemple, dans l’</w:t>
      </w:r>
      <w:r w:rsidR="00B047BA" w:rsidRPr="00650B1A">
        <w:rPr>
          <w:rFonts w:ascii="Times New Roman" w:eastAsia="Times New Roman" w:hAnsi="Times New Roman" w:cs="Times New Roman"/>
          <w:color w:val="1155CC"/>
          <w:sz w:val="24"/>
          <w:szCs w:val="24"/>
          <w:u w:val="single"/>
          <w:lang w:val="fr-CH"/>
        </w:rPr>
        <w:t xml:space="preserve"> </w:t>
      </w:r>
      <w:hyperlink r:id="rId44">
        <w:r w:rsidR="00B047BA" w:rsidRPr="00650B1A">
          <w:rPr>
            <w:rFonts w:ascii="Times New Roman" w:eastAsia="Times New Roman" w:hAnsi="Times New Roman" w:cs="Times New Roman"/>
            <w:color w:val="1155CC"/>
            <w:sz w:val="24"/>
            <w:szCs w:val="24"/>
            <w:u w:val="single"/>
            <w:lang w:val="fr-CH"/>
          </w:rPr>
          <w:t>Agend</w:t>
        </w:r>
      </w:hyperlink>
      <w:r w:rsidR="00650B1A" w:rsidRPr="00650B1A">
        <w:rPr>
          <w:rFonts w:ascii="Times New Roman" w:eastAsia="Times New Roman" w:hAnsi="Times New Roman" w:cs="Times New Roman"/>
          <w:color w:val="1155CC"/>
          <w:sz w:val="24"/>
          <w:szCs w:val="24"/>
          <w:u w:val="single"/>
          <w:lang w:val="fr-CH"/>
        </w:rPr>
        <w:t>a 2063 de l’Union africaine</w:t>
      </w:r>
      <w:r w:rsidR="00B047BA" w:rsidRPr="00650B1A">
        <w:rPr>
          <w:rFonts w:ascii="Times New Roman" w:eastAsia="Times New Roman" w:hAnsi="Times New Roman" w:cs="Times New Roman"/>
          <w:sz w:val="24"/>
          <w:szCs w:val="24"/>
          <w:lang w:val="fr-CH"/>
        </w:rPr>
        <w:t>.</w:t>
      </w:r>
    </w:p>
    <w:p w14:paraId="6C86141B" w14:textId="77777777" w:rsidR="00B916CF" w:rsidRPr="00650B1A" w:rsidRDefault="00B047BA" w:rsidP="004D35F3">
      <w:pPr>
        <w:pStyle w:val="Normal1"/>
        <w:spacing w:line="240" w:lineRule="auto"/>
        <w:rPr>
          <w:rFonts w:ascii="Times New Roman" w:eastAsia="Times New Roman" w:hAnsi="Times New Roman" w:cs="Times New Roman"/>
          <w:b/>
          <w:sz w:val="24"/>
          <w:szCs w:val="24"/>
          <w:lang w:val="fr-CH"/>
        </w:rPr>
      </w:pPr>
      <w:r w:rsidRPr="00650B1A">
        <w:rPr>
          <w:rFonts w:ascii="Times New Roman" w:eastAsia="Times New Roman" w:hAnsi="Times New Roman" w:cs="Times New Roman"/>
          <w:b/>
          <w:sz w:val="24"/>
          <w:szCs w:val="24"/>
          <w:lang w:val="fr-CH"/>
        </w:rPr>
        <w:t xml:space="preserve"> </w:t>
      </w:r>
    </w:p>
    <w:p w14:paraId="6EBE497D" w14:textId="77777777" w:rsidR="00AD54D9" w:rsidRPr="00AD54D9" w:rsidRDefault="00B047BA" w:rsidP="00AD54D9">
      <w:pPr>
        <w:pStyle w:val="Normal1"/>
        <w:spacing w:line="240" w:lineRule="auto"/>
        <w:jc w:val="both"/>
        <w:rPr>
          <w:rFonts w:ascii="Times New Roman" w:eastAsia="Times New Roman" w:hAnsi="Times New Roman" w:cs="Times New Roman"/>
          <w:sz w:val="24"/>
          <w:szCs w:val="24"/>
          <w:lang w:val="fr-CH"/>
        </w:rPr>
      </w:pPr>
      <w:r w:rsidRPr="00AD54D9">
        <w:rPr>
          <w:rFonts w:ascii="Times New Roman" w:eastAsia="Times New Roman" w:hAnsi="Times New Roman" w:cs="Times New Roman"/>
          <w:b/>
          <w:sz w:val="24"/>
          <w:szCs w:val="24"/>
          <w:lang w:val="fr-CH"/>
        </w:rPr>
        <w:t>12. Pe</w:t>
      </w:r>
      <w:r w:rsidR="00AD54D9" w:rsidRPr="00AD54D9">
        <w:rPr>
          <w:rFonts w:ascii="Times New Roman" w:eastAsia="Times New Roman" w:hAnsi="Times New Roman" w:cs="Times New Roman"/>
          <w:b/>
          <w:sz w:val="24"/>
          <w:szCs w:val="24"/>
          <w:lang w:val="fr-CH"/>
        </w:rPr>
        <w:t xml:space="preserve">ut-être le plus important, les propositions sur le commerce électronique </w:t>
      </w:r>
      <w:r w:rsidR="00AD54D9">
        <w:rPr>
          <w:rFonts w:ascii="Times New Roman" w:eastAsia="Times New Roman" w:hAnsi="Times New Roman" w:cs="Times New Roman"/>
          <w:b/>
          <w:sz w:val="24"/>
          <w:szCs w:val="24"/>
          <w:lang w:val="fr-CH"/>
        </w:rPr>
        <w:t xml:space="preserve">exigeraient que les services futurs ne soient soumis à aucune régulation au-delà de celles pour les services non digitalisés aujourd’hui. </w:t>
      </w:r>
      <w:r w:rsidR="00AD54D9">
        <w:rPr>
          <w:rFonts w:ascii="Times New Roman" w:eastAsia="Times New Roman" w:hAnsi="Times New Roman" w:cs="Times New Roman"/>
          <w:sz w:val="24"/>
          <w:szCs w:val="24"/>
          <w:lang w:val="fr-CH"/>
        </w:rPr>
        <w:t xml:space="preserve">Dans les discussions sur les «  régulations intérieures » </w:t>
      </w:r>
      <w:r w:rsidR="00F54A67">
        <w:rPr>
          <w:rFonts w:ascii="Times New Roman" w:eastAsia="Times New Roman" w:hAnsi="Times New Roman" w:cs="Times New Roman"/>
          <w:sz w:val="24"/>
          <w:szCs w:val="24"/>
          <w:lang w:val="fr-CH"/>
        </w:rPr>
        <w:t>dans l’Accord général sur le commerce de services (AGCS),  les biens sont considérés de plus en plus comme des services. Les produits sont liés à des software qui les transforment de, par exemple, chaussures, en « services de fitness », ou les voitures en « services de transport »</w:t>
      </w:r>
      <w:r w:rsidR="0073734A">
        <w:rPr>
          <w:rFonts w:ascii="Times New Roman" w:eastAsia="Times New Roman" w:hAnsi="Times New Roman" w:cs="Times New Roman"/>
          <w:sz w:val="24"/>
          <w:szCs w:val="24"/>
          <w:lang w:val="fr-CH"/>
        </w:rPr>
        <w:t xml:space="preserve"> - où les services doivent être opérés selon les règles et les listes d’engagement auxquels les pays ont souscrits avant que la </w:t>
      </w:r>
      <w:r w:rsidR="0073734A">
        <w:rPr>
          <w:rFonts w:ascii="Times New Roman" w:eastAsia="Times New Roman" w:hAnsi="Times New Roman" w:cs="Times New Roman"/>
          <w:sz w:val="24"/>
          <w:szCs w:val="24"/>
          <w:lang w:val="fr-CH"/>
        </w:rPr>
        <w:lastRenderedPageBreak/>
        <w:t xml:space="preserve">nouvelle technologie ne soit inventée. L’intention est de prouver à l’avance les engagements, même si la technologie n’existait pas lorsque le pays a pris ces engagements. Cependant, beaucoup de gouvernements du Sud ont dit clairement qu’ils n’acceptent pas cette présupposition. Courcircuiter la surveillance publique des implications potentielles de technologies qui n’existent pas encore ne fait pas de sens à la personne lambda, mais beaucoup de sens aux multinationales favorables seulement aux régulations qui interdisent d’autres régulations. </w:t>
      </w:r>
    </w:p>
    <w:p w14:paraId="15164004" w14:textId="77777777" w:rsidR="00AD54D9" w:rsidRPr="00AD54D9" w:rsidRDefault="00AD54D9" w:rsidP="004D35F3">
      <w:pPr>
        <w:pStyle w:val="Normal1"/>
        <w:spacing w:line="240" w:lineRule="auto"/>
        <w:rPr>
          <w:rFonts w:ascii="Times New Roman" w:eastAsia="Times New Roman" w:hAnsi="Times New Roman" w:cs="Times New Roman"/>
          <w:b/>
          <w:sz w:val="24"/>
          <w:szCs w:val="24"/>
          <w:lang w:val="fr-CH"/>
        </w:rPr>
      </w:pPr>
    </w:p>
    <w:p w14:paraId="11A299D2" w14:textId="77777777" w:rsidR="00B916CF" w:rsidRPr="009A3BCB" w:rsidRDefault="0073734A" w:rsidP="009A3BCB">
      <w:pPr>
        <w:pStyle w:val="Normal1"/>
        <w:spacing w:line="240" w:lineRule="auto"/>
        <w:jc w:val="both"/>
        <w:rPr>
          <w:rFonts w:ascii="Times New Roman" w:eastAsia="Times New Roman" w:hAnsi="Times New Roman" w:cs="Times New Roman"/>
          <w:sz w:val="24"/>
          <w:szCs w:val="24"/>
          <w:lang w:val="fr-CH"/>
        </w:rPr>
      </w:pPr>
      <w:r w:rsidRPr="0073734A">
        <w:rPr>
          <w:rFonts w:ascii="Times New Roman" w:eastAsia="Times New Roman" w:hAnsi="Times New Roman" w:cs="Times New Roman"/>
          <w:sz w:val="24"/>
          <w:szCs w:val="24"/>
          <w:lang w:val="fr-CH"/>
        </w:rPr>
        <w:t xml:space="preserve">Ces multinationales sont en train de faire un effort coordonné pour assurer que ce soit l’issue principale de la onzième Conférence ministérielle de l’OMC, qui se tiendra du 11 – 14 </w:t>
      </w:r>
      <w:r>
        <w:rPr>
          <w:rFonts w:ascii="Times New Roman" w:eastAsia="Times New Roman" w:hAnsi="Times New Roman" w:cs="Times New Roman"/>
          <w:sz w:val="24"/>
          <w:szCs w:val="24"/>
          <w:lang w:val="fr-CH"/>
        </w:rPr>
        <w:t>décembre 2017 à Buenos Aires. L</w:t>
      </w:r>
      <w:r w:rsidR="001D62A9">
        <w:rPr>
          <w:rFonts w:ascii="Times New Roman" w:eastAsia="Times New Roman" w:hAnsi="Times New Roman" w:cs="Times New Roman"/>
          <w:sz w:val="24"/>
          <w:szCs w:val="24"/>
          <w:lang w:val="fr-CH"/>
        </w:rPr>
        <w:t xml:space="preserve">es </w:t>
      </w:r>
      <w:r>
        <w:rPr>
          <w:rFonts w:ascii="Times New Roman" w:eastAsia="Times New Roman" w:hAnsi="Times New Roman" w:cs="Times New Roman"/>
          <w:sz w:val="24"/>
          <w:szCs w:val="24"/>
          <w:lang w:val="fr-CH"/>
        </w:rPr>
        <w:t xml:space="preserve">syndicats, les défenseurs de la sphère privée et des droits numériques, du développement et </w:t>
      </w:r>
      <w:r w:rsidR="001D62A9">
        <w:rPr>
          <w:rFonts w:ascii="Times New Roman" w:eastAsia="Times New Roman" w:hAnsi="Times New Roman" w:cs="Times New Roman"/>
          <w:sz w:val="24"/>
          <w:szCs w:val="24"/>
          <w:lang w:val="fr-CH"/>
        </w:rPr>
        <w:t>de l’intérêt public ont une opportunité d</w:t>
      </w:r>
      <w:r w:rsidR="0030525F">
        <w:rPr>
          <w:rFonts w:ascii="Times New Roman" w:eastAsia="Times New Roman" w:hAnsi="Times New Roman" w:cs="Times New Roman"/>
          <w:sz w:val="24"/>
          <w:szCs w:val="24"/>
          <w:lang w:val="fr-CH"/>
        </w:rPr>
        <w:t xml:space="preserve">’exprimer leurs </w:t>
      </w:r>
      <w:r w:rsidR="001D62A9">
        <w:rPr>
          <w:rFonts w:ascii="Times New Roman" w:eastAsia="Times New Roman" w:hAnsi="Times New Roman" w:cs="Times New Roman"/>
          <w:sz w:val="24"/>
          <w:szCs w:val="24"/>
          <w:lang w:val="fr-CH"/>
        </w:rPr>
        <w:t>craintes auprès de leurs gouvernements respectifs pour qu’ils fassent attention à ce danger imminent. Même pour les groupes ayant d’autres opinions sur les impacts potentiels, il est clair qu</w:t>
      </w:r>
      <w:r w:rsidR="008F48A0">
        <w:rPr>
          <w:rFonts w:ascii="Times New Roman" w:eastAsia="Times New Roman" w:hAnsi="Times New Roman" w:cs="Times New Roman"/>
          <w:sz w:val="24"/>
          <w:szCs w:val="24"/>
          <w:lang w:val="fr-CH"/>
        </w:rPr>
        <w:t>’</w:t>
      </w:r>
      <w:r w:rsidR="009A3BCB">
        <w:rPr>
          <w:rFonts w:ascii="Times New Roman" w:eastAsia="Times New Roman" w:hAnsi="Times New Roman" w:cs="Times New Roman"/>
          <w:sz w:val="24"/>
          <w:szCs w:val="24"/>
          <w:lang w:val="fr-CH"/>
        </w:rPr>
        <w:t>un débat ouvert et approfondi devrait avoir lieu avant que les pays n’adoptent des règles dont les conséquences sont loin d’être certaines. Alors que les partisans du commerce électronique affirment que toute discussion à l’OMC va avoir le développement au centre et que les pays en développement devraient être « à table » lorsque les règles sont préparées, les experts de l’OMC ont mis en garde que les multinationales et les gouvernements des pays riches agissent dans leur propre intérêt et qu’ils sont en train de fixer l’agenda. Clore le fossé numérique requiert des stratégies intelligentes qui seraient entravées par les propositions sur le commerce électronique</w:t>
      </w:r>
      <w:r w:rsidR="00E13685">
        <w:rPr>
          <w:rStyle w:val="FootnoteReference"/>
          <w:rFonts w:ascii="Times New Roman" w:eastAsia="Times New Roman" w:hAnsi="Times New Roman" w:cs="Times New Roman"/>
          <w:sz w:val="24"/>
          <w:szCs w:val="24"/>
        </w:rPr>
        <w:footnoteReference w:id="14"/>
      </w:r>
      <w:r w:rsidR="00B047BA" w:rsidRPr="009A3BCB">
        <w:rPr>
          <w:rFonts w:ascii="Times New Roman" w:eastAsia="Times New Roman" w:hAnsi="Times New Roman" w:cs="Times New Roman"/>
          <w:sz w:val="24"/>
          <w:szCs w:val="24"/>
          <w:lang w:val="fr-CH"/>
        </w:rPr>
        <w:t xml:space="preserve"> </w:t>
      </w:r>
    </w:p>
    <w:p w14:paraId="25F3C1E4" w14:textId="77777777" w:rsidR="00B916CF" w:rsidRPr="009A3BCB" w:rsidRDefault="00B047BA" w:rsidP="004D35F3">
      <w:pPr>
        <w:pStyle w:val="Normal1"/>
        <w:spacing w:line="240" w:lineRule="auto"/>
        <w:rPr>
          <w:rFonts w:ascii="Times New Roman" w:eastAsia="Times New Roman" w:hAnsi="Times New Roman" w:cs="Times New Roman"/>
          <w:sz w:val="24"/>
          <w:szCs w:val="24"/>
          <w:lang w:val="fr-CH"/>
        </w:rPr>
      </w:pPr>
      <w:r w:rsidRPr="009A3BCB">
        <w:rPr>
          <w:rFonts w:ascii="Times New Roman" w:eastAsia="Times New Roman" w:hAnsi="Times New Roman" w:cs="Times New Roman"/>
          <w:sz w:val="24"/>
          <w:szCs w:val="24"/>
          <w:lang w:val="fr-CH"/>
        </w:rPr>
        <w:t xml:space="preserve"> </w:t>
      </w:r>
    </w:p>
    <w:p w14:paraId="13620EF0" w14:textId="77777777" w:rsidR="009A3BCB" w:rsidRDefault="009A3BCB" w:rsidP="009A3BCB">
      <w:pPr>
        <w:pStyle w:val="Normal1"/>
        <w:spacing w:line="240" w:lineRule="auto"/>
        <w:jc w:val="both"/>
        <w:rPr>
          <w:rFonts w:ascii="Times New Roman" w:eastAsia="Times New Roman" w:hAnsi="Times New Roman" w:cs="Times New Roman"/>
          <w:sz w:val="24"/>
          <w:szCs w:val="24"/>
          <w:lang w:val="fr-CH"/>
        </w:rPr>
      </w:pPr>
      <w:r w:rsidRPr="009A3BCB">
        <w:rPr>
          <w:rFonts w:ascii="Times New Roman" w:eastAsia="Times New Roman" w:hAnsi="Times New Roman" w:cs="Times New Roman"/>
          <w:sz w:val="24"/>
          <w:szCs w:val="24"/>
          <w:lang w:val="fr-CH"/>
        </w:rPr>
        <w:t>Les transformations positives offertes par l’ère digitales pour plus de prospérité, emplo</w:t>
      </w:r>
      <w:r>
        <w:rPr>
          <w:rFonts w:ascii="Times New Roman" w:eastAsia="Times New Roman" w:hAnsi="Times New Roman" w:cs="Times New Roman"/>
          <w:sz w:val="24"/>
          <w:szCs w:val="24"/>
          <w:lang w:val="fr-CH"/>
        </w:rPr>
        <w:t>i</w:t>
      </w:r>
      <w:r w:rsidR="008F48A0">
        <w:rPr>
          <w:rFonts w:ascii="Times New Roman" w:eastAsia="Times New Roman" w:hAnsi="Times New Roman" w:cs="Times New Roman"/>
          <w:sz w:val="24"/>
          <w:szCs w:val="24"/>
          <w:lang w:val="fr-CH"/>
        </w:rPr>
        <w:t>s</w:t>
      </w:r>
      <w:r w:rsidRPr="009A3BCB">
        <w:rPr>
          <w:rFonts w:ascii="Times New Roman" w:eastAsia="Times New Roman" w:hAnsi="Times New Roman" w:cs="Times New Roman"/>
          <w:sz w:val="24"/>
          <w:szCs w:val="24"/>
          <w:lang w:val="fr-CH"/>
        </w:rPr>
        <w:t>, innovation et connectivité sont menac</w:t>
      </w:r>
      <w:r w:rsidR="008F48A0">
        <w:rPr>
          <w:rFonts w:ascii="Times New Roman" w:eastAsia="Times New Roman" w:hAnsi="Times New Roman" w:cs="Times New Roman"/>
          <w:sz w:val="24"/>
          <w:szCs w:val="24"/>
          <w:lang w:val="fr-CH"/>
        </w:rPr>
        <w:t>é</w:t>
      </w:r>
      <w:r w:rsidRPr="009A3BCB">
        <w:rPr>
          <w:rFonts w:ascii="Times New Roman" w:eastAsia="Times New Roman" w:hAnsi="Times New Roman" w:cs="Times New Roman"/>
          <w:sz w:val="24"/>
          <w:szCs w:val="24"/>
          <w:lang w:val="fr-CH"/>
        </w:rPr>
        <w:t xml:space="preserve">es par les efforts monopolistiques et anti-démocratiques des multinationales </w:t>
      </w:r>
      <w:r w:rsidR="008F48A0">
        <w:rPr>
          <w:rFonts w:ascii="Times New Roman" w:eastAsia="Times New Roman" w:hAnsi="Times New Roman" w:cs="Times New Roman"/>
          <w:sz w:val="24"/>
          <w:szCs w:val="24"/>
          <w:lang w:val="fr-CH"/>
        </w:rPr>
        <w:t xml:space="preserve">les </w:t>
      </w:r>
      <w:r w:rsidRPr="009A3BCB">
        <w:rPr>
          <w:rFonts w:ascii="Times New Roman" w:eastAsia="Times New Roman" w:hAnsi="Times New Roman" w:cs="Times New Roman"/>
          <w:sz w:val="24"/>
          <w:szCs w:val="24"/>
          <w:lang w:val="fr-CH"/>
        </w:rPr>
        <w:t>p</w:t>
      </w:r>
      <w:r w:rsidR="008F48A0">
        <w:rPr>
          <w:rFonts w:ascii="Times New Roman" w:eastAsia="Times New Roman" w:hAnsi="Times New Roman" w:cs="Times New Roman"/>
          <w:sz w:val="24"/>
          <w:szCs w:val="24"/>
          <w:lang w:val="fr-CH"/>
        </w:rPr>
        <w:t>l</w:t>
      </w:r>
      <w:r w:rsidRPr="009A3BCB">
        <w:rPr>
          <w:rFonts w:ascii="Times New Roman" w:eastAsia="Times New Roman" w:hAnsi="Times New Roman" w:cs="Times New Roman"/>
          <w:sz w:val="24"/>
          <w:szCs w:val="24"/>
          <w:lang w:val="fr-CH"/>
        </w:rPr>
        <w:t xml:space="preserve">us puissantes qui veulent réécrire les règles de l’économie future mondiale à leur faveur. </w:t>
      </w:r>
      <w:r>
        <w:rPr>
          <w:rFonts w:ascii="Times New Roman" w:eastAsia="Times New Roman" w:hAnsi="Times New Roman" w:cs="Times New Roman"/>
          <w:sz w:val="24"/>
          <w:szCs w:val="24"/>
          <w:lang w:val="fr-CH"/>
        </w:rPr>
        <w:t xml:space="preserve">Pour atteindre un avenir dans le monde digital qui crée une prospérité partagée et du travail décent pour tous, nous devons nous assurer que les règles sont écrites par et pour tous, et non par et pour seulement quelques uns. </w:t>
      </w:r>
    </w:p>
    <w:p w14:paraId="33E3CF20" w14:textId="77777777" w:rsidR="009A3BCB" w:rsidRPr="009A3BCB" w:rsidRDefault="009A3BCB" w:rsidP="009A3BCB">
      <w:pPr>
        <w:pStyle w:val="Normal1"/>
        <w:spacing w:line="240" w:lineRule="auto"/>
        <w:jc w:val="both"/>
        <w:rPr>
          <w:rFonts w:ascii="Times New Roman" w:eastAsia="Times New Roman" w:hAnsi="Times New Roman" w:cs="Times New Roman"/>
          <w:sz w:val="24"/>
          <w:szCs w:val="24"/>
          <w:lang w:val="fr-CH"/>
        </w:rPr>
      </w:pPr>
    </w:p>
    <w:p w14:paraId="458DD278" w14:textId="77777777" w:rsidR="00B916CF" w:rsidRDefault="00B916CF" w:rsidP="004D35F3">
      <w:pPr>
        <w:pStyle w:val="Normal1"/>
        <w:spacing w:line="240" w:lineRule="auto"/>
        <w:rPr>
          <w:rFonts w:ascii="Times New Roman" w:eastAsia="Times New Roman" w:hAnsi="Times New Roman" w:cs="Times New Roman"/>
          <w:sz w:val="24"/>
          <w:szCs w:val="24"/>
        </w:rPr>
      </w:pPr>
    </w:p>
    <w:p w14:paraId="6CD0293F" w14:textId="77777777" w:rsidR="00B916CF" w:rsidRPr="009A3BCB" w:rsidRDefault="00B047BA" w:rsidP="004D35F3">
      <w:pPr>
        <w:pStyle w:val="Normal1"/>
        <w:spacing w:line="240" w:lineRule="auto"/>
        <w:rPr>
          <w:rFonts w:ascii="Times New Roman" w:eastAsia="Times New Roman" w:hAnsi="Times New Roman" w:cs="Times New Roman"/>
          <w:i/>
          <w:sz w:val="24"/>
          <w:szCs w:val="24"/>
          <w:lang w:val="fr-CH"/>
        </w:rPr>
      </w:pPr>
      <w:r w:rsidRPr="009A3BCB">
        <w:rPr>
          <w:rFonts w:ascii="Times New Roman" w:eastAsia="Times New Roman" w:hAnsi="Times New Roman" w:cs="Times New Roman"/>
          <w:i/>
          <w:sz w:val="24"/>
          <w:szCs w:val="24"/>
          <w:lang w:val="fr-CH"/>
        </w:rPr>
        <w:t xml:space="preserve">Deborah James </w:t>
      </w:r>
      <w:r w:rsidR="009A3BCB" w:rsidRPr="009A3BCB">
        <w:rPr>
          <w:rFonts w:ascii="Times New Roman" w:eastAsia="Times New Roman" w:hAnsi="Times New Roman" w:cs="Times New Roman"/>
          <w:i/>
          <w:sz w:val="24"/>
          <w:szCs w:val="24"/>
          <w:lang w:val="fr-CH"/>
        </w:rPr>
        <w:t xml:space="preserve">est la directrice des programmes internationaux du </w:t>
      </w:r>
      <w:r w:rsidRPr="009A3BCB">
        <w:rPr>
          <w:rFonts w:ascii="Times New Roman" w:eastAsia="Times New Roman" w:hAnsi="Times New Roman" w:cs="Times New Roman"/>
          <w:i/>
          <w:sz w:val="24"/>
          <w:szCs w:val="24"/>
          <w:lang w:val="fr-CH"/>
        </w:rPr>
        <w:t>Center for Economic and Policy Research (</w:t>
      </w:r>
      <w:hyperlink r:id="rId45">
        <w:r w:rsidRPr="009A3BCB">
          <w:rPr>
            <w:rFonts w:ascii="Times New Roman" w:eastAsia="Times New Roman" w:hAnsi="Times New Roman" w:cs="Times New Roman"/>
            <w:i/>
            <w:color w:val="1155CC"/>
            <w:sz w:val="24"/>
            <w:szCs w:val="24"/>
            <w:u w:val="single"/>
            <w:lang w:val="fr-CH"/>
          </w:rPr>
          <w:t>www.cepr.net</w:t>
        </w:r>
      </w:hyperlink>
      <w:r w:rsidRPr="009A3BCB">
        <w:rPr>
          <w:rFonts w:ascii="Times New Roman" w:eastAsia="Times New Roman" w:hAnsi="Times New Roman" w:cs="Times New Roman"/>
          <w:i/>
          <w:sz w:val="24"/>
          <w:szCs w:val="24"/>
          <w:lang w:val="fr-CH"/>
        </w:rPr>
        <w:t xml:space="preserve">) </w:t>
      </w:r>
      <w:r w:rsidR="009A3BCB" w:rsidRPr="009A3BCB">
        <w:rPr>
          <w:rFonts w:ascii="Times New Roman" w:eastAsia="Times New Roman" w:hAnsi="Times New Roman" w:cs="Times New Roman"/>
          <w:i/>
          <w:sz w:val="24"/>
          <w:szCs w:val="24"/>
          <w:lang w:val="fr-CH"/>
        </w:rPr>
        <w:t xml:space="preserve">et elle coordonne le réseau global Notre monde n’est pas à vendre </w:t>
      </w:r>
      <w:r w:rsidRPr="009A3BCB">
        <w:rPr>
          <w:rFonts w:ascii="Times New Roman" w:eastAsia="Times New Roman" w:hAnsi="Times New Roman" w:cs="Times New Roman"/>
          <w:i/>
          <w:sz w:val="24"/>
          <w:szCs w:val="24"/>
          <w:lang w:val="fr-CH"/>
        </w:rPr>
        <w:t>(OWINFS) network.</w:t>
      </w:r>
    </w:p>
    <w:p w14:paraId="08CB460F" w14:textId="77777777" w:rsidR="00B916CF" w:rsidRPr="009A3BCB" w:rsidRDefault="00B047BA" w:rsidP="004D35F3">
      <w:pPr>
        <w:pStyle w:val="Normal1"/>
        <w:spacing w:line="240" w:lineRule="auto"/>
        <w:rPr>
          <w:rFonts w:ascii="Times New Roman" w:eastAsia="Times New Roman" w:hAnsi="Times New Roman" w:cs="Times New Roman"/>
          <w:i/>
          <w:sz w:val="24"/>
          <w:szCs w:val="24"/>
          <w:lang w:val="fr-CH"/>
        </w:rPr>
      </w:pPr>
      <w:r w:rsidRPr="009A3BCB">
        <w:rPr>
          <w:rFonts w:ascii="Times New Roman" w:eastAsia="Times New Roman" w:hAnsi="Times New Roman" w:cs="Times New Roman"/>
          <w:i/>
          <w:sz w:val="24"/>
          <w:szCs w:val="24"/>
          <w:lang w:val="fr-CH"/>
        </w:rPr>
        <w:t xml:space="preserve"> </w:t>
      </w:r>
    </w:p>
    <w:p w14:paraId="794B5DC6" w14:textId="77777777" w:rsidR="00B916CF" w:rsidRPr="009A3BCB" w:rsidRDefault="009A3BCB" w:rsidP="004D35F3">
      <w:pPr>
        <w:pStyle w:val="Normal1"/>
        <w:spacing w:line="240" w:lineRule="auto"/>
        <w:rPr>
          <w:rFonts w:ascii="Times New Roman" w:eastAsia="Times New Roman" w:hAnsi="Times New Roman" w:cs="Times New Roman"/>
          <w:i/>
          <w:sz w:val="24"/>
          <w:szCs w:val="24"/>
          <w:lang w:val="fr-CH"/>
        </w:rPr>
      </w:pPr>
      <w:r w:rsidRPr="009A3BCB">
        <w:rPr>
          <w:rFonts w:ascii="Times New Roman" w:eastAsia="Times New Roman" w:hAnsi="Times New Roman" w:cs="Times New Roman"/>
          <w:i/>
          <w:sz w:val="24"/>
          <w:szCs w:val="24"/>
          <w:lang w:val="fr-CH"/>
        </w:rPr>
        <w:t xml:space="preserve">Elle remercie le Professeur </w:t>
      </w:r>
      <w:r w:rsidR="00B047BA" w:rsidRPr="009A3BCB">
        <w:rPr>
          <w:rFonts w:ascii="Times New Roman" w:eastAsia="Times New Roman" w:hAnsi="Times New Roman" w:cs="Times New Roman"/>
          <w:i/>
          <w:sz w:val="24"/>
          <w:szCs w:val="24"/>
          <w:lang w:val="fr-CH"/>
        </w:rPr>
        <w:t xml:space="preserve">Jane Kelsey </w:t>
      </w:r>
      <w:r w:rsidRPr="009A3BCB">
        <w:rPr>
          <w:rFonts w:ascii="Times New Roman" w:eastAsia="Times New Roman" w:hAnsi="Times New Roman" w:cs="Times New Roman"/>
          <w:i/>
          <w:sz w:val="24"/>
          <w:szCs w:val="24"/>
          <w:lang w:val="fr-CH"/>
        </w:rPr>
        <w:t xml:space="preserve">de l’Université de </w:t>
      </w:r>
      <w:r w:rsidR="00B047BA" w:rsidRPr="009A3BCB">
        <w:rPr>
          <w:rFonts w:ascii="Times New Roman" w:eastAsia="Times New Roman" w:hAnsi="Times New Roman" w:cs="Times New Roman"/>
          <w:i/>
          <w:sz w:val="24"/>
          <w:szCs w:val="24"/>
          <w:lang w:val="fr-CH"/>
        </w:rPr>
        <w:t xml:space="preserve">Auckland, </w:t>
      </w:r>
      <w:r w:rsidRPr="009A3BCB">
        <w:rPr>
          <w:rFonts w:ascii="Times New Roman" w:eastAsia="Times New Roman" w:hAnsi="Times New Roman" w:cs="Times New Roman"/>
          <w:i/>
          <w:sz w:val="24"/>
          <w:szCs w:val="24"/>
          <w:lang w:val="fr-CH"/>
        </w:rPr>
        <w:t>Nouvelle Zélande;</w:t>
      </w:r>
      <w:r w:rsidR="00B047BA" w:rsidRPr="009A3BCB">
        <w:rPr>
          <w:rFonts w:ascii="Times New Roman" w:eastAsia="Times New Roman" w:hAnsi="Times New Roman" w:cs="Times New Roman"/>
          <w:i/>
          <w:sz w:val="24"/>
          <w:szCs w:val="24"/>
          <w:lang w:val="fr-CH"/>
        </w:rPr>
        <w:t xml:space="preserve"> Abhijit Das </w:t>
      </w:r>
      <w:r w:rsidRPr="009A3BCB">
        <w:rPr>
          <w:rFonts w:ascii="Times New Roman" w:eastAsia="Times New Roman" w:hAnsi="Times New Roman" w:cs="Times New Roman"/>
          <w:i/>
          <w:sz w:val="24"/>
          <w:szCs w:val="24"/>
          <w:lang w:val="fr-CH"/>
        </w:rPr>
        <w:t xml:space="preserve">du </w:t>
      </w:r>
      <w:r w:rsidR="00B047BA" w:rsidRPr="009A3BCB">
        <w:rPr>
          <w:rFonts w:ascii="Times New Roman" w:eastAsia="Times New Roman" w:hAnsi="Times New Roman" w:cs="Times New Roman"/>
          <w:i/>
          <w:sz w:val="24"/>
          <w:szCs w:val="24"/>
          <w:lang w:val="fr-CH"/>
        </w:rPr>
        <w:t xml:space="preserve"> Centre for </w:t>
      </w:r>
      <w:r w:rsidR="00C37D76" w:rsidRPr="009A3BCB">
        <w:rPr>
          <w:rFonts w:ascii="Times New Roman" w:eastAsia="Times New Roman" w:hAnsi="Times New Roman" w:cs="Times New Roman"/>
          <w:i/>
          <w:sz w:val="24"/>
          <w:szCs w:val="24"/>
          <w:lang w:val="fr-CH"/>
        </w:rPr>
        <w:t>WTO</w:t>
      </w:r>
      <w:r w:rsidR="00B047BA" w:rsidRPr="009A3BCB">
        <w:rPr>
          <w:rFonts w:ascii="Times New Roman" w:eastAsia="Times New Roman" w:hAnsi="Times New Roman" w:cs="Times New Roman"/>
          <w:i/>
          <w:sz w:val="24"/>
          <w:szCs w:val="24"/>
          <w:lang w:val="fr-CH"/>
        </w:rPr>
        <w:t xml:space="preserve"> Studies, Ind</w:t>
      </w:r>
      <w:r w:rsidRPr="009A3BCB">
        <w:rPr>
          <w:rFonts w:ascii="Times New Roman" w:eastAsia="Times New Roman" w:hAnsi="Times New Roman" w:cs="Times New Roman"/>
          <w:i/>
          <w:sz w:val="24"/>
          <w:szCs w:val="24"/>
          <w:lang w:val="fr-CH"/>
        </w:rPr>
        <w:t>e</w:t>
      </w:r>
      <w:r w:rsidR="00B047BA" w:rsidRPr="009A3BCB">
        <w:rPr>
          <w:rFonts w:ascii="Times New Roman" w:eastAsia="Times New Roman" w:hAnsi="Times New Roman" w:cs="Times New Roman"/>
          <w:i/>
          <w:sz w:val="24"/>
          <w:szCs w:val="24"/>
          <w:lang w:val="fr-CH"/>
        </w:rPr>
        <w:t>; Christina Colc</w:t>
      </w:r>
      <w:r w:rsidR="00BD6DB6" w:rsidRPr="009A3BCB">
        <w:rPr>
          <w:rFonts w:ascii="Times New Roman" w:eastAsia="Times New Roman" w:hAnsi="Times New Roman" w:cs="Times New Roman"/>
          <w:i/>
          <w:sz w:val="24"/>
          <w:szCs w:val="24"/>
          <w:lang w:val="fr-CH"/>
        </w:rPr>
        <w:t>l</w:t>
      </w:r>
      <w:r w:rsidR="00B047BA" w:rsidRPr="009A3BCB">
        <w:rPr>
          <w:rFonts w:ascii="Times New Roman" w:eastAsia="Times New Roman" w:hAnsi="Times New Roman" w:cs="Times New Roman"/>
          <w:i/>
          <w:sz w:val="24"/>
          <w:szCs w:val="24"/>
          <w:lang w:val="fr-CH"/>
        </w:rPr>
        <w:t xml:space="preserve">ough </w:t>
      </w:r>
      <w:r w:rsidRPr="009A3BCB">
        <w:rPr>
          <w:rFonts w:ascii="Times New Roman" w:eastAsia="Times New Roman" w:hAnsi="Times New Roman" w:cs="Times New Roman"/>
          <w:i/>
          <w:sz w:val="24"/>
          <w:szCs w:val="24"/>
          <w:lang w:val="fr-CH"/>
        </w:rPr>
        <w:t>de</w:t>
      </w:r>
      <w:r w:rsidR="00B047BA" w:rsidRPr="009A3BCB">
        <w:rPr>
          <w:rFonts w:ascii="Times New Roman" w:eastAsia="Times New Roman" w:hAnsi="Times New Roman" w:cs="Times New Roman"/>
          <w:i/>
          <w:sz w:val="24"/>
          <w:szCs w:val="24"/>
          <w:lang w:val="fr-CH"/>
        </w:rPr>
        <w:t xml:space="preserve"> UNI Global Union; Parminder Jeet Singh </w:t>
      </w:r>
      <w:r w:rsidRPr="009A3BCB">
        <w:rPr>
          <w:rFonts w:ascii="Times New Roman" w:eastAsia="Times New Roman" w:hAnsi="Times New Roman" w:cs="Times New Roman"/>
          <w:i/>
          <w:sz w:val="24"/>
          <w:szCs w:val="24"/>
          <w:lang w:val="fr-CH"/>
        </w:rPr>
        <w:t>de</w:t>
      </w:r>
      <w:r w:rsidR="00B047BA" w:rsidRPr="009A3BCB">
        <w:rPr>
          <w:rFonts w:ascii="Times New Roman" w:eastAsia="Times New Roman" w:hAnsi="Times New Roman" w:cs="Times New Roman"/>
          <w:i/>
          <w:sz w:val="24"/>
          <w:szCs w:val="24"/>
          <w:lang w:val="fr-CH"/>
        </w:rPr>
        <w:t xml:space="preserve"> IT for Change, Ind</w:t>
      </w:r>
      <w:r>
        <w:rPr>
          <w:rFonts w:ascii="Times New Roman" w:eastAsia="Times New Roman" w:hAnsi="Times New Roman" w:cs="Times New Roman"/>
          <w:i/>
          <w:sz w:val="24"/>
          <w:szCs w:val="24"/>
          <w:lang w:val="fr-CH"/>
        </w:rPr>
        <w:t>e</w:t>
      </w:r>
      <w:r w:rsidR="00B047BA" w:rsidRPr="009A3BCB">
        <w:rPr>
          <w:rFonts w:ascii="Times New Roman" w:eastAsia="Times New Roman" w:hAnsi="Times New Roman" w:cs="Times New Roman"/>
          <w:i/>
          <w:sz w:val="24"/>
          <w:szCs w:val="24"/>
          <w:lang w:val="fr-CH"/>
        </w:rPr>
        <w:t xml:space="preserve">; Burcu Kilic </w:t>
      </w:r>
      <w:r>
        <w:rPr>
          <w:rFonts w:ascii="Times New Roman" w:eastAsia="Times New Roman" w:hAnsi="Times New Roman" w:cs="Times New Roman"/>
          <w:i/>
          <w:sz w:val="24"/>
          <w:szCs w:val="24"/>
          <w:lang w:val="fr-CH"/>
        </w:rPr>
        <w:t>de</w:t>
      </w:r>
      <w:r w:rsidR="00B047BA" w:rsidRPr="009A3BCB">
        <w:rPr>
          <w:rFonts w:ascii="Times New Roman" w:eastAsia="Times New Roman" w:hAnsi="Times New Roman" w:cs="Times New Roman"/>
          <w:i/>
          <w:sz w:val="24"/>
          <w:szCs w:val="24"/>
          <w:lang w:val="fr-CH"/>
        </w:rPr>
        <w:t xml:space="preserve"> Public Citizen, </w:t>
      </w:r>
      <w:r>
        <w:rPr>
          <w:rFonts w:ascii="Times New Roman" w:eastAsia="Times New Roman" w:hAnsi="Times New Roman" w:cs="Times New Roman"/>
          <w:i/>
          <w:sz w:val="24"/>
          <w:szCs w:val="24"/>
          <w:lang w:val="fr-CH"/>
        </w:rPr>
        <w:t>USA</w:t>
      </w:r>
      <w:r w:rsidR="00B047BA" w:rsidRPr="009A3BCB">
        <w:rPr>
          <w:rFonts w:ascii="Times New Roman" w:eastAsia="Times New Roman" w:hAnsi="Times New Roman" w:cs="Times New Roman"/>
          <w:i/>
          <w:sz w:val="24"/>
          <w:szCs w:val="24"/>
          <w:lang w:val="fr-CH"/>
        </w:rPr>
        <w:t xml:space="preserve">; </w:t>
      </w:r>
      <w:r>
        <w:rPr>
          <w:rFonts w:ascii="Times New Roman" w:eastAsia="Times New Roman" w:hAnsi="Times New Roman" w:cs="Times New Roman"/>
          <w:i/>
          <w:sz w:val="24"/>
          <w:szCs w:val="24"/>
          <w:lang w:val="fr-CH"/>
        </w:rPr>
        <w:t xml:space="preserve">et </w:t>
      </w:r>
      <w:r w:rsidR="00B047BA" w:rsidRPr="009A3BCB">
        <w:rPr>
          <w:rFonts w:ascii="Times New Roman" w:eastAsia="Times New Roman" w:hAnsi="Times New Roman" w:cs="Times New Roman"/>
          <w:i/>
          <w:sz w:val="24"/>
          <w:szCs w:val="24"/>
          <w:lang w:val="fr-CH"/>
        </w:rPr>
        <w:t xml:space="preserve">anya Reid Smith </w:t>
      </w:r>
      <w:r>
        <w:rPr>
          <w:rFonts w:ascii="Times New Roman" w:eastAsia="Times New Roman" w:hAnsi="Times New Roman" w:cs="Times New Roman"/>
          <w:i/>
          <w:sz w:val="24"/>
          <w:szCs w:val="24"/>
          <w:lang w:val="fr-CH"/>
        </w:rPr>
        <w:t>de</w:t>
      </w:r>
      <w:r w:rsidR="00B047BA" w:rsidRPr="009A3BCB">
        <w:rPr>
          <w:rFonts w:ascii="Times New Roman" w:eastAsia="Times New Roman" w:hAnsi="Times New Roman" w:cs="Times New Roman"/>
          <w:i/>
          <w:sz w:val="24"/>
          <w:szCs w:val="24"/>
          <w:lang w:val="fr-CH"/>
        </w:rPr>
        <w:t xml:space="preserve"> Third World Network, Ge</w:t>
      </w:r>
      <w:r>
        <w:rPr>
          <w:rFonts w:ascii="Times New Roman" w:eastAsia="Times New Roman" w:hAnsi="Times New Roman" w:cs="Times New Roman"/>
          <w:i/>
          <w:sz w:val="24"/>
          <w:szCs w:val="24"/>
          <w:lang w:val="fr-CH"/>
        </w:rPr>
        <w:t>nève, pour leurs vues</w:t>
      </w:r>
      <w:r w:rsidR="00B047BA" w:rsidRPr="009A3BCB">
        <w:rPr>
          <w:rFonts w:ascii="Times New Roman" w:eastAsia="Times New Roman" w:hAnsi="Times New Roman" w:cs="Times New Roman"/>
          <w:i/>
          <w:sz w:val="24"/>
          <w:szCs w:val="24"/>
          <w:lang w:val="fr-CH"/>
        </w:rPr>
        <w:t>.</w:t>
      </w:r>
    </w:p>
    <w:p w14:paraId="5B597B33" w14:textId="77777777" w:rsidR="00B916CF" w:rsidRPr="009A3BCB" w:rsidRDefault="00B916CF" w:rsidP="004D35F3">
      <w:pPr>
        <w:pStyle w:val="Normal1"/>
        <w:spacing w:line="240" w:lineRule="auto"/>
        <w:rPr>
          <w:rFonts w:ascii="Times New Roman" w:eastAsia="Times New Roman" w:hAnsi="Times New Roman" w:cs="Times New Roman"/>
          <w:sz w:val="24"/>
          <w:szCs w:val="24"/>
          <w:lang w:val="fr-CH"/>
        </w:rPr>
      </w:pPr>
    </w:p>
    <w:p w14:paraId="12D8408D" w14:textId="77777777" w:rsidR="00B916CF" w:rsidRDefault="001B1079" w:rsidP="004D35F3">
      <w:pPr>
        <w:pStyle w:val="Normal1"/>
        <w:spacing w:line="240" w:lineRule="auto"/>
      </w:pPr>
      <w:r>
        <w:pict w14:anchorId="0D311FB7">
          <v:rect id="_x0000_i1025" style="width:0;height:1.5pt" o:hralign="center" o:hrstd="t" o:hr="t" fillcolor="#a0a0a0" stroked="f"/>
        </w:pict>
      </w:r>
    </w:p>
    <w:sectPr w:rsidR="00B916CF" w:rsidSect="001D0CCE">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307F3" w14:textId="77777777" w:rsidR="001B1079" w:rsidRDefault="001B1079" w:rsidP="00274751">
      <w:pPr>
        <w:spacing w:line="240" w:lineRule="auto"/>
      </w:pPr>
      <w:r>
        <w:separator/>
      </w:r>
    </w:p>
  </w:endnote>
  <w:endnote w:type="continuationSeparator" w:id="0">
    <w:p w14:paraId="3CB4DEC9" w14:textId="77777777" w:rsidR="001B1079" w:rsidRDefault="001B1079" w:rsidP="00274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0492" w14:textId="77777777" w:rsidR="001B1079" w:rsidRDefault="001B1079" w:rsidP="00274751">
      <w:pPr>
        <w:spacing w:line="240" w:lineRule="auto"/>
      </w:pPr>
      <w:r>
        <w:separator/>
      </w:r>
    </w:p>
  </w:footnote>
  <w:footnote w:type="continuationSeparator" w:id="0">
    <w:p w14:paraId="7F8BD7B8" w14:textId="77777777" w:rsidR="001B1079" w:rsidRDefault="001B1079" w:rsidP="00274751">
      <w:pPr>
        <w:spacing w:line="240" w:lineRule="auto"/>
      </w:pPr>
      <w:r>
        <w:continuationSeparator/>
      </w:r>
    </w:p>
  </w:footnote>
  <w:footnote w:id="1">
    <w:p w14:paraId="1E2ECD3C" w14:textId="77777777" w:rsidR="00387505" w:rsidRPr="00EB7A5A" w:rsidRDefault="00387505">
      <w:pPr>
        <w:pStyle w:val="FootnoteText"/>
        <w:rPr>
          <w:rFonts w:ascii="Times New Roman" w:eastAsia="Times New Roman" w:hAnsi="Times New Roman" w:cs="Times New Roman"/>
          <w:lang w:val="fr-CH"/>
        </w:rPr>
      </w:pPr>
      <w:r>
        <w:rPr>
          <w:rStyle w:val="FootnoteReference"/>
        </w:rPr>
        <w:footnoteRef/>
      </w:r>
      <w:r w:rsidRPr="00EB7A5A">
        <w:rPr>
          <w:lang w:val="fr-CH"/>
        </w:rPr>
        <w:t xml:space="preserve"> </w:t>
      </w:r>
      <w:r w:rsidRPr="00EB7A5A">
        <w:rPr>
          <w:rFonts w:ascii="Times New Roman" w:eastAsia="Times New Roman" w:hAnsi="Times New Roman" w:cs="Times New Roman"/>
          <w:lang w:val="fr-CH"/>
        </w:rPr>
        <w:t xml:space="preserve">Par souci de simplicité, les mesures répétées dans de nombreuses propositions sont signalées sans identifier les nombreux pays qui sponsorisent chaque mesure ou proposition. </w:t>
      </w:r>
      <w:r>
        <w:rPr>
          <w:rFonts w:ascii="Times New Roman" w:eastAsia="Times New Roman" w:hAnsi="Times New Roman" w:cs="Times New Roman"/>
          <w:lang w:val="fr-CH"/>
        </w:rPr>
        <w:t xml:space="preserve">Il faut remarquer que plusieurs pays en développement se sont joints aux papiers des pays développés, par ex l’UE, mais sans qu’aucune provision de développement semble avoir été incorporée dans ces propositions. </w:t>
      </w:r>
    </w:p>
    <w:p w14:paraId="04843BBC" w14:textId="77777777" w:rsidR="00387505" w:rsidRPr="00650B1A" w:rsidRDefault="00387505">
      <w:pPr>
        <w:pStyle w:val="FootnoteText"/>
        <w:rPr>
          <w:lang w:val="fr-CH"/>
        </w:rPr>
      </w:pPr>
    </w:p>
  </w:footnote>
  <w:footnote w:id="2">
    <w:p w14:paraId="5FF452F8" w14:textId="77777777" w:rsidR="00387505" w:rsidRDefault="00387505">
      <w:pPr>
        <w:pStyle w:val="FootnoteText"/>
      </w:pPr>
      <w:r>
        <w:rPr>
          <w:rStyle w:val="FootnoteReference"/>
        </w:rPr>
        <w:footnoteRef/>
      </w:r>
      <w:r w:rsidRPr="00381B53">
        <w:rPr>
          <w:lang w:val="fr-CH"/>
        </w:rPr>
        <w:t xml:space="preserve"> </w:t>
      </w:r>
      <w:r w:rsidRPr="00381B53">
        <w:rPr>
          <w:rFonts w:ascii="Times New Roman" w:eastAsia="Times New Roman" w:hAnsi="Times New Roman" w:cs="Times New Roman"/>
          <w:lang w:val="fr-CH"/>
        </w:rPr>
        <w:t>Banque mondiale 2016. “Rapport sur le développement dans le monde 2016: les dividend</w:t>
      </w:r>
      <w:r>
        <w:rPr>
          <w:rFonts w:ascii="Times New Roman" w:eastAsia="Times New Roman" w:hAnsi="Times New Roman" w:cs="Times New Roman"/>
          <w:lang w:val="fr-CH"/>
        </w:rPr>
        <w:t>e</w:t>
      </w:r>
      <w:r w:rsidRPr="00381B53">
        <w:rPr>
          <w:rFonts w:ascii="Times New Roman" w:eastAsia="Times New Roman" w:hAnsi="Times New Roman" w:cs="Times New Roman"/>
          <w:lang w:val="fr-CH"/>
        </w:rPr>
        <w:t xml:space="preserve">s du numérique.” </w:t>
      </w:r>
      <w:r>
        <w:rPr>
          <w:rFonts w:ascii="Times New Roman" w:eastAsia="Times New Roman" w:hAnsi="Times New Roman" w:cs="Times New Roman"/>
        </w:rPr>
        <w:t>Washington, DC.</w:t>
      </w:r>
    </w:p>
  </w:footnote>
  <w:footnote w:id="3">
    <w:p w14:paraId="3B1FCC5C" w14:textId="77777777" w:rsidR="00387505" w:rsidRPr="00650B1A" w:rsidRDefault="00387505">
      <w:pPr>
        <w:pStyle w:val="FootnoteText"/>
        <w:rPr>
          <w:lang w:val="fr-CH"/>
        </w:rPr>
      </w:pPr>
      <w:r>
        <w:rPr>
          <w:rStyle w:val="FootnoteReference"/>
        </w:rPr>
        <w:footnoteRef/>
      </w:r>
      <w:r>
        <w:t xml:space="preserve"> </w:t>
      </w:r>
      <w:r>
        <w:rPr>
          <w:rFonts w:ascii="Times New Roman" w:eastAsia="Times New Roman" w:hAnsi="Times New Roman" w:cs="Times New Roman"/>
        </w:rPr>
        <w:t xml:space="preserve">Third World Network. 2016. “Africa Group's Deadly Blow to E-com Thematic or Negotiating Issues Talks.” </w:t>
      </w:r>
      <w:r w:rsidRPr="00650B1A">
        <w:rPr>
          <w:rFonts w:ascii="Times New Roman" w:eastAsia="Times New Roman" w:hAnsi="Times New Roman" w:cs="Times New Roman"/>
          <w:i/>
          <w:lang w:val="fr-CH"/>
        </w:rPr>
        <w:t>SUNS</w:t>
      </w:r>
      <w:r w:rsidRPr="00650B1A">
        <w:rPr>
          <w:rFonts w:ascii="Times New Roman" w:eastAsia="Times New Roman" w:hAnsi="Times New Roman" w:cs="Times New Roman"/>
          <w:lang w:val="fr-CH"/>
        </w:rPr>
        <w:t xml:space="preserve"> 8337. http://www.twn.my/title2/wto.info/2016/ti161021.htm</w:t>
      </w:r>
    </w:p>
  </w:footnote>
  <w:footnote w:id="4">
    <w:p w14:paraId="4DEFBE36" w14:textId="77777777" w:rsidR="00387505" w:rsidRPr="007C6622" w:rsidRDefault="00387505">
      <w:pPr>
        <w:pStyle w:val="FootnoteText"/>
        <w:rPr>
          <w:lang w:val="fr-CH"/>
        </w:rPr>
      </w:pPr>
      <w:r w:rsidRPr="00274751">
        <w:rPr>
          <w:rStyle w:val="FootnoteReference"/>
        </w:rPr>
        <w:footnoteRef/>
      </w:r>
      <w:r w:rsidRPr="006B1E6B">
        <w:rPr>
          <w:lang w:val="fr-CH"/>
        </w:rPr>
        <w:t xml:space="preserve"> </w:t>
      </w:r>
      <w:r w:rsidRPr="006B1E6B">
        <w:rPr>
          <w:rFonts w:ascii="Times New Roman" w:eastAsia="Times New Roman" w:hAnsi="Times New Roman" w:cs="Times New Roman"/>
          <w:lang w:val="fr-CH"/>
        </w:rPr>
        <w:t xml:space="preserve">Une proposition des Amis du commerce électronique pour le développement aurait cette conséquence, tout en légitimant les négociations à l’OMC. </w:t>
      </w:r>
      <w:r w:rsidRPr="007C6622">
        <w:rPr>
          <w:rFonts w:ascii="Times New Roman" w:eastAsia="Times New Roman" w:hAnsi="Times New Roman" w:cs="Times New Roman"/>
          <w:lang w:val="fr-CH"/>
        </w:rPr>
        <w:t xml:space="preserve">Cf. </w:t>
      </w:r>
      <w:hyperlink r:id="rId1">
        <w:r w:rsidRPr="007C6622">
          <w:rPr>
            <w:rFonts w:ascii="Times New Roman" w:eastAsia="Times New Roman" w:hAnsi="Times New Roman" w:cs="Times New Roman"/>
            <w:lang w:val="fr-CH"/>
          </w:rPr>
          <w:t xml:space="preserve"> </w:t>
        </w:r>
      </w:hyperlink>
      <w:hyperlink r:id="rId2">
        <w:r w:rsidRPr="007C6622">
          <w:rPr>
            <w:rFonts w:ascii="Times New Roman" w:eastAsia="Times New Roman" w:hAnsi="Times New Roman" w:cs="Times New Roman"/>
            <w:color w:val="1155CC"/>
            <w:u w:val="single"/>
            <w:lang w:val="fr-CH"/>
          </w:rPr>
          <w:t>http://unctad.org/en/pages/newsdetails.aspx?OriginalVersionID=1477</w:t>
        </w:r>
      </w:hyperlink>
      <w:r w:rsidRPr="007C6622">
        <w:rPr>
          <w:rFonts w:ascii="Times New Roman" w:eastAsia="Times New Roman" w:hAnsi="Times New Roman" w:cs="Times New Roman"/>
          <w:lang w:val="fr-CH"/>
        </w:rPr>
        <w:t xml:space="preserve"> et</w:t>
      </w:r>
      <w:hyperlink r:id="rId3">
        <w:r w:rsidRPr="007C6622">
          <w:rPr>
            <w:rFonts w:ascii="Times New Roman" w:eastAsia="Times New Roman" w:hAnsi="Times New Roman" w:cs="Times New Roman"/>
            <w:lang w:val="fr-CH"/>
          </w:rPr>
          <w:t xml:space="preserve"> </w:t>
        </w:r>
      </w:hyperlink>
      <w:hyperlink r:id="rId4">
        <w:r w:rsidRPr="007C6622">
          <w:rPr>
            <w:rFonts w:ascii="Times New Roman" w:eastAsia="Times New Roman" w:hAnsi="Times New Roman" w:cs="Times New Roman"/>
            <w:color w:val="1155CC"/>
            <w:u w:val="single"/>
            <w:lang w:val="fr-CH"/>
          </w:rPr>
          <w:t>http://www.twn.my/title2/wto.info/2017/ti170501.htm</w:t>
        </w:r>
      </w:hyperlink>
      <w:r w:rsidRPr="007C6622">
        <w:rPr>
          <w:rFonts w:ascii="Times New Roman" w:eastAsia="Times New Roman" w:hAnsi="Times New Roman" w:cs="Times New Roman"/>
          <w:lang w:val="fr-CH"/>
        </w:rPr>
        <w:t>.</w:t>
      </w:r>
    </w:p>
  </w:footnote>
  <w:footnote w:id="5">
    <w:p w14:paraId="016100D4" w14:textId="77777777" w:rsidR="00387505" w:rsidRPr="00274751" w:rsidRDefault="00387505">
      <w:pPr>
        <w:pStyle w:val="FootnoteText"/>
      </w:pPr>
      <w:r w:rsidRPr="00274751">
        <w:rPr>
          <w:rStyle w:val="FootnoteReference"/>
        </w:rPr>
        <w:footnoteRef/>
      </w:r>
      <w:r w:rsidRPr="00274751">
        <w:t xml:space="preserve"> </w:t>
      </w:r>
      <w:r w:rsidRPr="00274751">
        <w:rPr>
          <w:rFonts w:ascii="Times New Roman" w:eastAsia="Times New Roman" w:hAnsi="Times New Roman" w:cs="Times New Roman"/>
        </w:rPr>
        <w:t xml:space="preserve">Chief Information Officer, US Department of Defense.  DoD Open Source Software (OSS) FAQ. </w:t>
      </w:r>
      <w:hyperlink r:id="rId5">
        <w:r w:rsidRPr="00274751">
          <w:rPr>
            <w:rFonts w:ascii="Times New Roman" w:eastAsia="Times New Roman" w:hAnsi="Times New Roman" w:cs="Times New Roman"/>
            <w:color w:val="1155CC"/>
            <w:u w:val="single"/>
          </w:rPr>
          <w:t>http://dodcio.defense.gov/Open-Source-Software-FAQ/</w:t>
        </w:r>
      </w:hyperlink>
      <w:r w:rsidRPr="00274751">
        <w:rPr>
          <w:rFonts w:ascii="Times New Roman" w:eastAsia="Times New Roman" w:hAnsi="Times New Roman" w:cs="Times New Roman"/>
        </w:rPr>
        <w:t>.</w:t>
      </w:r>
    </w:p>
  </w:footnote>
  <w:footnote w:id="6">
    <w:p w14:paraId="01696504" w14:textId="77777777" w:rsidR="00387505" w:rsidRPr="00274751" w:rsidRDefault="00387505" w:rsidP="00274751">
      <w:pPr>
        <w:pStyle w:val="Normal1"/>
        <w:spacing w:line="240" w:lineRule="auto"/>
        <w:rPr>
          <w:rFonts w:ascii="Times New Roman" w:eastAsia="Times New Roman" w:hAnsi="Times New Roman" w:cs="Times New Roman"/>
          <w:sz w:val="20"/>
          <w:szCs w:val="20"/>
        </w:rPr>
      </w:pPr>
      <w:r w:rsidRPr="00274751">
        <w:rPr>
          <w:rStyle w:val="FootnoteReference"/>
          <w:sz w:val="20"/>
          <w:szCs w:val="20"/>
        </w:rPr>
        <w:footnoteRef/>
      </w:r>
      <w:r w:rsidRPr="00274751">
        <w:rPr>
          <w:sz w:val="20"/>
          <w:szCs w:val="20"/>
        </w:rPr>
        <w:t xml:space="preserve"> </w:t>
      </w:r>
      <w:r w:rsidRPr="00274751">
        <w:rPr>
          <w:rFonts w:ascii="Times New Roman" w:eastAsia="Times New Roman" w:hAnsi="Times New Roman" w:cs="Times New Roman"/>
          <w:sz w:val="20"/>
          <w:szCs w:val="20"/>
        </w:rPr>
        <w:t xml:space="preserve">Taplin, Jonathan. 2017. “Is It Time to Break Up Google?” </w:t>
      </w:r>
      <w:r w:rsidRPr="00274751">
        <w:rPr>
          <w:rFonts w:ascii="Times New Roman" w:eastAsia="Times New Roman" w:hAnsi="Times New Roman" w:cs="Times New Roman"/>
          <w:i/>
          <w:sz w:val="20"/>
          <w:szCs w:val="20"/>
        </w:rPr>
        <w:t>The New York Times</w:t>
      </w:r>
      <w:r w:rsidRPr="00274751">
        <w:rPr>
          <w:rFonts w:ascii="Times New Roman" w:eastAsia="Times New Roman" w:hAnsi="Times New Roman" w:cs="Times New Roman"/>
          <w:sz w:val="20"/>
          <w:szCs w:val="20"/>
        </w:rPr>
        <w:t xml:space="preserve">.  </w:t>
      </w:r>
      <w:hyperlink r:id="rId6" w:history="1">
        <w:r w:rsidRPr="00274751">
          <w:rPr>
            <w:rFonts w:ascii="Times New Roman" w:eastAsia="Times New Roman" w:hAnsi="Times New Roman" w:cs="Times New Roman"/>
            <w:color w:val="1155CC"/>
            <w:sz w:val="20"/>
            <w:szCs w:val="20"/>
            <w:u w:val="single"/>
          </w:rPr>
          <w:t>https://www.nytimes.com/2017/04/22/opinion/sunday/is-it-time-to-break-up-google.html?_r=0</w:t>
        </w:r>
      </w:hyperlink>
      <w:r w:rsidRPr="00274751">
        <w:rPr>
          <w:rFonts w:ascii="Times New Roman" w:eastAsia="Times New Roman" w:hAnsi="Times New Roman" w:cs="Times New Roman"/>
          <w:sz w:val="20"/>
          <w:szCs w:val="20"/>
        </w:rPr>
        <w:t xml:space="preserve"> </w:t>
      </w:r>
    </w:p>
  </w:footnote>
  <w:footnote w:id="7">
    <w:p w14:paraId="4354ED12" w14:textId="77777777" w:rsidR="00387505" w:rsidRDefault="00387505">
      <w:pPr>
        <w:pStyle w:val="FootnoteText"/>
      </w:pPr>
      <w:r>
        <w:rPr>
          <w:rStyle w:val="FootnoteReference"/>
        </w:rPr>
        <w:footnoteRef/>
      </w:r>
      <w:r>
        <w:t xml:space="preserve"> </w:t>
      </w:r>
      <w:proofErr w:type="spellStart"/>
      <w:r>
        <w:rPr>
          <w:rFonts w:ascii="Times New Roman" w:eastAsia="Times New Roman" w:hAnsi="Times New Roman" w:cs="Times New Roman"/>
        </w:rPr>
        <w:t>Manjoo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Farhad</w:t>
      </w:r>
      <w:proofErr w:type="spellEnd"/>
      <w:r>
        <w:rPr>
          <w:rFonts w:ascii="Times New Roman" w:eastAsia="Times New Roman" w:hAnsi="Times New Roman" w:cs="Times New Roman"/>
        </w:rPr>
        <w:t xml:space="preserve">. 2017. “Uber Wants to Rule the World. First It Must Conquer India.” </w:t>
      </w:r>
      <w:r>
        <w:rPr>
          <w:rFonts w:ascii="Times New Roman" w:eastAsia="Times New Roman" w:hAnsi="Times New Roman" w:cs="Times New Roman"/>
          <w:i/>
        </w:rPr>
        <w:t>The New York Times</w:t>
      </w:r>
      <w:r>
        <w:rPr>
          <w:rFonts w:ascii="Times New Roman" w:eastAsia="Times New Roman" w:hAnsi="Times New Roman" w:cs="Times New Roman"/>
        </w:rPr>
        <w:t xml:space="preserve">. </w:t>
      </w:r>
      <w:hyperlink r:id="rId7" w:history="1">
        <w:r>
          <w:rPr>
            <w:rFonts w:ascii="Times New Roman" w:eastAsia="Times New Roman" w:hAnsi="Times New Roman" w:cs="Times New Roman"/>
            <w:color w:val="1155CC"/>
            <w:u w:val="single"/>
          </w:rPr>
          <w:t>https://www.nytimes.com/2017/04/14/technology/uber-india.html</w:t>
        </w:r>
      </w:hyperlink>
    </w:p>
  </w:footnote>
  <w:footnote w:id="8">
    <w:p w14:paraId="2C17ADBB" w14:textId="77777777" w:rsidR="00387505" w:rsidRDefault="00387505">
      <w:pPr>
        <w:pStyle w:val="FootnoteText"/>
      </w:pPr>
      <w:r>
        <w:rPr>
          <w:rStyle w:val="FootnoteReference"/>
        </w:rPr>
        <w:footnoteRef/>
      </w:r>
      <w:r>
        <w:t xml:space="preserve"> </w:t>
      </w:r>
      <w:r>
        <w:rPr>
          <w:rFonts w:ascii="Times New Roman" w:eastAsia="Times New Roman" w:hAnsi="Times New Roman" w:cs="Times New Roman"/>
        </w:rPr>
        <w:t>Bloomberg. 2016. “Amazon to Spend $5 Billion to Dominate India E-Commerce.”</w:t>
      </w:r>
    </w:p>
  </w:footnote>
  <w:footnote w:id="9">
    <w:p w14:paraId="2370B687" w14:textId="77777777" w:rsidR="00387505" w:rsidRDefault="00387505">
      <w:pPr>
        <w:pStyle w:val="FootnoteText"/>
      </w:pPr>
      <w:r>
        <w:rPr>
          <w:rStyle w:val="FootnoteReference"/>
        </w:rPr>
        <w:footnoteRef/>
      </w:r>
      <w:r>
        <w:t xml:space="preserve"> </w:t>
      </w:r>
      <w:r w:rsidRPr="0009214C">
        <w:rPr>
          <w:rFonts w:ascii="Times New Roman" w:eastAsia="Times New Roman" w:hAnsi="Times New Roman" w:cs="Times New Roman"/>
          <w:i/>
        </w:rPr>
        <w:t>The Economist</w:t>
      </w:r>
      <w:r>
        <w:rPr>
          <w:rFonts w:ascii="Times New Roman" w:eastAsia="Times New Roman" w:hAnsi="Times New Roman" w:cs="Times New Roman"/>
        </w:rPr>
        <w:t xml:space="preserve">. 2017. “The World’s Most Valuable Resource Is No Longer Oil, but Data: The Data Economy Demands a New Approach to Antitrust Rules.”  </w:t>
      </w:r>
      <w:hyperlink r:id="rId8" w:history="1">
        <w:r>
          <w:rPr>
            <w:rFonts w:ascii="Times New Roman" w:eastAsia="Times New Roman" w:hAnsi="Times New Roman" w:cs="Times New Roman"/>
            <w:color w:val="1155CC"/>
            <w:u w:val="single"/>
          </w:rPr>
          <w:t>http://www.economist.com/news/leaders/21721656-data-economy-demands-new-approach-antitrust-rules-worlds-most-valuable-resource</w:t>
        </w:r>
      </w:hyperlink>
    </w:p>
  </w:footnote>
  <w:footnote w:id="10">
    <w:p w14:paraId="3617197B" w14:textId="77777777" w:rsidR="00387505" w:rsidRDefault="00387505">
      <w:pPr>
        <w:pStyle w:val="FootnoteText"/>
      </w:pPr>
      <w:r>
        <w:rPr>
          <w:rStyle w:val="FootnoteReference"/>
        </w:rPr>
        <w:footnoteRef/>
      </w:r>
      <w:r>
        <w:t xml:space="preserve"> </w:t>
      </w:r>
      <w:r>
        <w:rPr>
          <w:rFonts w:ascii="Times New Roman" w:eastAsia="Times New Roman" w:hAnsi="Times New Roman" w:cs="Times New Roman"/>
        </w:rPr>
        <w:t xml:space="preserve">Singh, </w:t>
      </w:r>
      <w:proofErr w:type="spellStart"/>
      <w:r>
        <w:rPr>
          <w:rFonts w:ascii="Times New Roman" w:eastAsia="Times New Roman" w:hAnsi="Times New Roman" w:cs="Times New Roman"/>
        </w:rPr>
        <w:t>Parminder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Jeet</w:t>
      </w:r>
      <w:proofErr w:type="spellEnd"/>
      <w:r>
        <w:rPr>
          <w:rFonts w:ascii="Times New Roman" w:eastAsia="Times New Roman" w:hAnsi="Times New Roman" w:cs="Times New Roman"/>
        </w:rPr>
        <w:t xml:space="preserve">. 2017. “Developing Countries in the Emerging Global Digital Order – A Critical Geopolitical Challenge to which the Global South Must Respond.” IT for Change. </w:t>
      </w:r>
      <w:hyperlink r:id="rId9" w:history="1">
        <w:r>
          <w:rPr>
            <w:rFonts w:ascii="Times New Roman" w:eastAsia="Times New Roman" w:hAnsi="Times New Roman" w:cs="Times New Roman"/>
            <w:color w:val="1155CC"/>
            <w:u w:val="single"/>
          </w:rPr>
          <w:t>https://www.itforchange.net/Developing-Countries-in-the-Emerging-Global-Digital-Order</w:t>
        </w:r>
      </w:hyperlink>
    </w:p>
  </w:footnote>
  <w:footnote w:id="11">
    <w:p w14:paraId="2F39659E" w14:textId="77777777" w:rsidR="00387505" w:rsidRPr="00E13685" w:rsidRDefault="00387505" w:rsidP="00E13685">
      <w:pPr>
        <w:pStyle w:val="Normal1"/>
        <w:spacing w:line="240" w:lineRule="auto"/>
        <w:rPr>
          <w:rFonts w:ascii="Times New Roman" w:eastAsia="Times New Roman" w:hAnsi="Times New Roman" w:cs="Times New Roman"/>
          <w:sz w:val="20"/>
          <w:szCs w:val="20"/>
        </w:rPr>
      </w:pPr>
      <w:r w:rsidRPr="00E13685">
        <w:rPr>
          <w:rStyle w:val="FootnoteReference"/>
          <w:sz w:val="20"/>
          <w:szCs w:val="20"/>
        </w:rPr>
        <w:footnoteRef/>
      </w:r>
      <w:r w:rsidRPr="00E13685">
        <w:rPr>
          <w:sz w:val="20"/>
          <w:szCs w:val="20"/>
        </w:rPr>
        <w:t xml:space="preserve"> </w:t>
      </w:r>
      <w:r w:rsidRPr="00E13685">
        <w:rPr>
          <w:rFonts w:ascii="Times New Roman" w:eastAsia="Times New Roman" w:hAnsi="Times New Roman" w:cs="Times New Roman"/>
          <w:sz w:val="20"/>
          <w:szCs w:val="20"/>
        </w:rPr>
        <w:t>Centre for International Governance Innovation, IPSOS, Internet Society, United Nations Conference on Trade &amp; Development, and International Development Research Center. 2017. “2017 CIGI-</w:t>
      </w:r>
      <w:proofErr w:type="spellStart"/>
      <w:r w:rsidRPr="00E13685">
        <w:rPr>
          <w:rFonts w:ascii="Times New Roman" w:eastAsia="Times New Roman" w:hAnsi="Times New Roman" w:cs="Times New Roman"/>
          <w:sz w:val="20"/>
          <w:szCs w:val="20"/>
        </w:rPr>
        <w:t>Ipsos</w:t>
      </w:r>
      <w:proofErr w:type="spellEnd"/>
      <w:r w:rsidRPr="00E13685">
        <w:rPr>
          <w:rFonts w:ascii="Times New Roman" w:eastAsia="Times New Roman" w:hAnsi="Times New Roman" w:cs="Times New Roman"/>
          <w:sz w:val="20"/>
          <w:szCs w:val="20"/>
        </w:rPr>
        <w:t xml:space="preserve"> Global Survey on Internet Security and Trust.” https://www.cigionline.org/internet-survey</w:t>
      </w:r>
    </w:p>
  </w:footnote>
  <w:footnote w:id="12">
    <w:p w14:paraId="47FC2162" w14:textId="77777777" w:rsidR="00387505" w:rsidRPr="00E13685" w:rsidRDefault="00387505" w:rsidP="00E13685">
      <w:pPr>
        <w:pStyle w:val="Normal1"/>
        <w:spacing w:line="240" w:lineRule="auto"/>
        <w:rPr>
          <w:rFonts w:ascii="Times New Roman" w:eastAsia="Times New Roman" w:hAnsi="Times New Roman" w:cs="Times New Roman"/>
          <w:sz w:val="20"/>
          <w:szCs w:val="20"/>
        </w:rPr>
      </w:pPr>
      <w:r w:rsidRPr="00E13685">
        <w:rPr>
          <w:rStyle w:val="FootnoteReference"/>
          <w:sz w:val="20"/>
          <w:szCs w:val="20"/>
        </w:rPr>
        <w:footnoteRef/>
      </w:r>
      <w:r w:rsidRPr="00E13685">
        <w:rPr>
          <w:sz w:val="20"/>
          <w:szCs w:val="20"/>
        </w:rPr>
        <w:t xml:space="preserve"> </w:t>
      </w:r>
      <w:r w:rsidRPr="00E13685">
        <w:rPr>
          <w:rFonts w:ascii="Times New Roman" w:eastAsia="Times New Roman" w:hAnsi="Times New Roman" w:cs="Times New Roman"/>
          <w:sz w:val="20"/>
          <w:szCs w:val="20"/>
        </w:rPr>
        <w:t>Consumers International et al. to European Parliament trade negotiator. 2016. https://edri.org/files/TiSA/globalletter_dataprotection_privacy_20161102.pdf</w:t>
      </w:r>
    </w:p>
  </w:footnote>
  <w:footnote w:id="13">
    <w:p w14:paraId="2E999547" w14:textId="77777777" w:rsidR="00387505" w:rsidRDefault="00387505">
      <w:pPr>
        <w:pStyle w:val="FootnoteText"/>
      </w:pPr>
      <w:r w:rsidRPr="00E13685">
        <w:rPr>
          <w:rStyle w:val="FootnoteReference"/>
        </w:rPr>
        <w:footnoteRef/>
      </w:r>
      <w:r w:rsidRPr="00E13685">
        <w:t xml:space="preserve"> </w:t>
      </w:r>
      <w:proofErr w:type="spellStart"/>
      <w:r w:rsidRPr="00E13685">
        <w:rPr>
          <w:rFonts w:ascii="Times New Roman" w:eastAsia="Times New Roman" w:hAnsi="Times New Roman" w:cs="Times New Roman"/>
        </w:rPr>
        <w:t>Spanjers</w:t>
      </w:r>
      <w:proofErr w:type="spellEnd"/>
      <w:r w:rsidRPr="00E13685">
        <w:rPr>
          <w:rFonts w:ascii="Times New Roman" w:eastAsia="Times New Roman" w:hAnsi="Times New Roman" w:cs="Times New Roman"/>
        </w:rPr>
        <w:t xml:space="preserve">, Joseph and Matthew Salomon. 2017. “Illicit Financial Flows in Developing Countries Large and Persistent.” By Global Financial Integrity. Washington, DC. </w:t>
      </w:r>
      <w:hyperlink r:id="rId10" w:history="1">
        <w:r w:rsidRPr="00E13685">
          <w:rPr>
            <w:rFonts w:ascii="Times New Roman" w:eastAsia="Times New Roman" w:hAnsi="Times New Roman" w:cs="Times New Roman"/>
            <w:color w:val="1155CC"/>
            <w:u w:val="single"/>
          </w:rPr>
          <w:t>http://www.gfintegrity.org/report/illicit-financial-flows-to-and-from-developing-countries-2005-2014/</w:t>
        </w:r>
      </w:hyperlink>
    </w:p>
  </w:footnote>
  <w:footnote w:id="14">
    <w:p w14:paraId="5500951D" w14:textId="77777777" w:rsidR="00387505" w:rsidRDefault="00387505">
      <w:pPr>
        <w:pStyle w:val="FootnoteText"/>
      </w:pPr>
      <w:r>
        <w:rPr>
          <w:rStyle w:val="FootnoteReference"/>
        </w:rPr>
        <w:footnoteRef/>
      </w:r>
      <w:r>
        <w:t xml:space="preserve"> </w:t>
      </w:r>
      <w:r>
        <w:rPr>
          <w:rFonts w:ascii="Times New Roman" w:eastAsia="Times New Roman" w:hAnsi="Times New Roman" w:cs="Times New Roman"/>
        </w:rPr>
        <w:t xml:space="preserve">South Centre. 2017. “The WTO’s Discussions on Electronic Commerce: Analytical Note.” Geneva. </w:t>
      </w:r>
      <w:hyperlink r:id="rId11" w:history="1">
        <w:r>
          <w:rPr>
            <w:rFonts w:ascii="Times New Roman" w:eastAsia="Times New Roman" w:hAnsi="Times New Roman" w:cs="Times New Roman"/>
            <w:color w:val="1155CC"/>
            <w:u w:val="single"/>
          </w:rPr>
          <w:t>https://www.southcentre.int/wp-content/uploads/2017/01/AN_TDP_2017_2_The-WTO%E2%80%99s-Discussions-on-Electronic-Commerce_EN-1.pdf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CF"/>
    <w:rsid w:val="00034B2C"/>
    <w:rsid w:val="0009214C"/>
    <w:rsid w:val="00096C93"/>
    <w:rsid w:val="000A00A8"/>
    <w:rsid w:val="000D0614"/>
    <w:rsid w:val="000D3857"/>
    <w:rsid w:val="000E006A"/>
    <w:rsid w:val="000F38C6"/>
    <w:rsid w:val="000F78D9"/>
    <w:rsid w:val="00113408"/>
    <w:rsid w:val="00132E2A"/>
    <w:rsid w:val="0018446D"/>
    <w:rsid w:val="00185C47"/>
    <w:rsid w:val="001B1079"/>
    <w:rsid w:val="001D0CCE"/>
    <w:rsid w:val="001D62A9"/>
    <w:rsid w:val="00227EC6"/>
    <w:rsid w:val="00243040"/>
    <w:rsid w:val="00261B0F"/>
    <w:rsid w:val="0026506E"/>
    <w:rsid w:val="00274751"/>
    <w:rsid w:val="00292562"/>
    <w:rsid w:val="002B2F79"/>
    <w:rsid w:val="0030525F"/>
    <w:rsid w:val="0036341D"/>
    <w:rsid w:val="00364E32"/>
    <w:rsid w:val="00381B53"/>
    <w:rsid w:val="00387505"/>
    <w:rsid w:val="003B1AEB"/>
    <w:rsid w:val="003B7AD9"/>
    <w:rsid w:val="003F144C"/>
    <w:rsid w:val="003F1EB5"/>
    <w:rsid w:val="003F5B71"/>
    <w:rsid w:val="00435A33"/>
    <w:rsid w:val="0047307E"/>
    <w:rsid w:val="0047519D"/>
    <w:rsid w:val="004A3D1D"/>
    <w:rsid w:val="004C120D"/>
    <w:rsid w:val="004C4283"/>
    <w:rsid w:val="004D35F3"/>
    <w:rsid w:val="004D67B1"/>
    <w:rsid w:val="00523180"/>
    <w:rsid w:val="005509AF"/>
    <w:rsid w:val="005C146E"/>
    <w:rsid w:val="005D6320"/>
    <w:rsid w:val="005E58E1"/>
    <w:rsid w:val="005F28AD"/>
    <w:rsid w:val="005F74A6"/>
    <w:rsid w:val="006031F2"/>
    <w:rsid w:val="00650B1A"/>
    <w:rsid w:val="00661333"/>
    <w:rsid w:val="006B1E6B"/>
    <w:rsid w:val="006F5D57"/>
    <w:rsid w:val="007015F8"/>
    <w:rsid w:val="00703A6E"/>
    <w:rsid w:val="00723404"/>
    <w:rsid w:val="0073734A"/>
    <w:rsid w:val="007428F4"/>
    <w:rsid w:val="007540E7"/>
    <w:rsid w:val="007B45A3"/>
    <w:rsid w:val="007C1BB7"/>
    <w:rsid w:val="007C6622"/>
    <w:rsid w:val="008164FE"/>
    <w:rsid w:val="008311FB"/>
    <w:rsid w:val="008D3491"/>
    <w:rsid w:val="008F48A0"/>
    <w:rsid w:val="0093585D"/>
    <w:rsid w:val="009435CB"/>
    <w:rsid w:val="009457A6"/>
    <w:rsid w:val="00994C68"/>
    <w:rsid w:val="009A3BCB"/>
    <w:rsid w:val="009E5ED6"/>
    <w:rsid w:val="00A15B30"/>
    <w:rsid w:val="00A36010"/>
    <w:rsid w:val="00A4736F"/>
    <w:rsid w:val="00A72A75"/>
    <w:rsid w:val="00A83B88"/>
    <w:rsid w:val="00A8599C"/>
    <w:rsid w:val="00AD54D9"/>
    <w:rsid w:val="00B03850"/>
    <w:rsid w:val="00B047BA"/>
    <w:rsid w:val="00B24DB8"/>
    <w:rsid w:val="00B87595"/>
    <w:rsid w:val="00B916CF"/>
    <w:rsid w:val="00B9244E"/>
    <w:rsid w:val="00B958C4"/>
    <w:rsid w:val="00B973F5"/>
    <w:rsid w:val="00BD6DB6"/>
    <w:rsid w:val="00BF325B"/>
    <w:rsid w:val="00C01E89"/>
    <w:rsid w:val="00C37D76"/>
    <w:rsid w:val="00C46DBF"/>
    <w:rsid w:val="00C72D58"/>
    <w:rsid w:val="00CE0978"/>
    <w:rsid w:val="00CF54E3"/>
    <w:rsid w:val="00CF71A3"/>
    <w:rsid w:val="00D61935"/>
    <w:rsid w:val="00D742E7"/>
    <w:rsid w:val="00D779CC"/>
    <w:rsid w:val="00DA514B"/>
    <w:rsid w:val="00DA64BC"/>
    <w:rsid w:val="00DD1F9C"/>
    <w:rsid w:val="00DD3D1E"/>
    <w:rsid w:val="00DE1EC1"/>
    <w:rsid w:val="00DF23A3"/>
    <w:rsid w:val="00E13685"/>
    <w:rsid w:val="00E249B2"/>
    <w:rsid w:val="00E84716"/>
    <w:rsid w:val="00E9331F"/>
    <w:rsid w:val="00EA066B"/>
    <w:rsid w:val="00EB7A5A"/>
    <w:rsid w:val="00F3711C"/>
    <w:rsid w:val="00F4003E"/>
    <w:rsid w:val="00F54A67"/>
    <w:rsid w:val="00F86355"/>
    <w:rsid w:val="00FA23A0"/>
    <w:rsid w:val="00FA36DB"/>
    <w:rsid w:val="00FE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91B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D1D"/>
  </w:style>
  <w:style w:type="paragraph" w:styleId="Heading1">
    <w:name w:val="heading 1"/>
    <w:basedOn w:val="Normal1"/>
    <w:next w:val="Normal1"/>
    <w:rsid w:val="004A3D1D"/>
    <w:pPr>
      <w:keepNext/>
      <w:keepLines/>
      <w:spacing w:before="400" w:after="120"/>
      <w:contextualSpacing/>
      <w:outlineLvl w:val="0"/>
    </w:pPr>
    <w:rPr>
      <w:sz w:val="40"/>
      <w:szCs w:val="40"/>
    </w:rPr>
  </w:style>
  <w:style w:type="paragraph" w:styleId="Heading2">
    <w:name w:val="heading 2"/>
    <w:basedOn w:val="Normal1"/>
    <w:next w:val="Normal1"/>
    <w:rsid w:val="004A3D1D"/>
    <w:pPr>
      <w:keepNext/>
      <w:keepLines/>
      <w:spacing w:before="360" w:after="120"/>
      <w:contextualSpacing/>
      <w:outlineLvl w:val="1"/>
    </w:pPr>
    <w:rPr>
      <w:sz w:val="32"/>
      <w:szCs w:val="32"/>
    </w:rPr>
  </w:style>
  <w:style w:type="paragraph" w:styleId="Heading3">
    <w:name w:val="heading 3"/>
    <w:basedOn w:val="Normal1"/>
    <w:next w:val="Normal1"/>
    <w:rsid w:val="004A3D1D"/>
    <w:pPr>
      <w:keepNext/>
      <w:keepLines/>
      <w:spacing w:before="320" w:after="80"/>
      <w:contextualSpacing/>
      <w:outlineLvl w:val="2"/>
    </w:pPr>
    <w:rPr>
      <w:color w:val="434343"/>
      <w:sz w:val="28"/>
      <w:szCs w:val="28"/>
    </w:rPr>
  </w:style>
  <w:style w:type="paragraph" w:styleId="Heading4">
    <w:name w:val="heading 4"/>
    <w:basedOn w:val="Normal1"/>
    <w:next w:val="Normal1"/>
    <w:rsid w:val="004A3D1D"/>
    <w:pPr>
      <w:keepNext/>
      <w:keepLines/>
      <w:spacing w:before="280" w:after="80"/>
      <w:contextualSpacing/>
      <w:outlineLvl w:val="3"/>
    </w:pPr>
    <w:rPr>
      <w:color w:val="666666"/>
      <w:sz w:val="24"/>
      <w:szCs w:val="24"/>
    </w:rPr>
  </w:style>
  <w:style w:type="paragraph" w:styleId="Heading5">
    <w:name w:val="heading 5"/>
    <w:basedOn w:val="Normal1"/>
    <w:next w:val="Normal1"/>
    <w:rsid w:val="004A3D1D"/>
    <w:pPr>
      <w:keepNext/>
      <w:keepLines/>
      <w:spacing w:before="240" w:after="80"/>
      <w:contextualSpacing/>
      <w:outlineLvl w:val="4"/>
    </w:pPr>
    <w:rPr>
      <w:color w:val="666666"/>
    </w:rPr>
  </w:style>
  <w:style w:type="paragraph" w:styleId="Heading6">
    <w:name w:val="heading 6"/>
    <w:basedOn w:val="Normal1"/>
    <w:next w:val="Normal1"/>
    <w:rsid w:val="004A3D1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3D1D"/>
  </w:style>
  <w:style w:type="paragraph" w:styleId="Title">
    <w:name w:val="Title"/>
    <w:basedOn w:val="Normal1"/>
    <w:next w:val="Normal1"/>
    <w:rsid w:val="004A3D1D"/>
    <w:pPr>
      <w:keepNext/>
      <w:keepLines/>
      <w:spacing w:after="60"/>
      <w:contextualSpacing/>
    </w:pPr>
    <w:rPr>
      <w:sz w:val="52"/>
      <w:szCs w:val="52"/>
    </w:rPr>
  </w:style>
  <w:style w:type="paragraph" w:styleId="Subtitle">
    <w:name w:val="Subtitle"/>
    <w:basedOn w:val="Normal1"/>
    <w:next w:val="Normal1"/>
    <w:rsid w:val="004A3D1D"/>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4A3D1D"/>
    <w:pPr>
      <w:spacing w:line="240" w:lineRule="auto"/>
    </w:pPr>
    <w:rPr>
      <w:sz w:val="24"/>
      <w:szCs w:val="24"/>
    </w:rPr>
  </w:style>
  <w:style w:type="character" w:customStyle="1" w:styleId="CommentTextChar">
    <w:name w:val="Comment Text Char"/>
    <w:basedOn w:val="DefaultParagraphFont"/>
    <w:link w:val="CommentText"/>
    <w:uiPriority w:val="99"/>
    <w:semiHidden/>
    <w:rsid w:val="004A3D1D"/>
    <w:rPr>
      <w:sz w:val="24"/>
      <w:szCs w:val="24"/>
    </w:rPr>
  </w:style>
  <w:style w:type="character" w:styleId="CommentReference">
    <w:name w:val="annotation reference"/>
    <w:basedOn w:val="DefaultParagraphFont"/>
    <w:uiPriority w:val="99"/>
    <w:semiHidden/>
    <w:unhideWhenUsed/>
    <w:rsid w:val="004A3D1D"/>
    <w:rPr>
      <w:sz w:val="18"/>
      <w:szCs w:val="18"/>
    </w:rPr>
  </w:style>
  <w:style w:type="paragraph" w:styleId="BalloonText">
    <w:name w:val="Balloon Text"/>
    <w:basedOn w:val="Normal"/>
    <w:link w:val="BalloonTextChar"/>
    <w:uiPriority w:val="99"/>
    <w:semiHidden/>
    <w:unhideWhenUsed/>
    <w:rsid w:val="008D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91"/>
    <w:rPr>
      <w:rFonts w:ascii="Lucida Grande" w:hAnsi="Lucida Grande" w:cs="Lucida Grande"/>
      <w:sz w:val="18"/>
      <w:szCs w:val="18"/>
    </w:rPr>
  </w:style>
  <w:style w:type="paragraph" w:styleId="Revision">
    <w:name w:val="Revision"/>
    <w:hidden/>
    <w:uiPriority w:val="99"/>
    <w:semiHidden/>
    <w:rsid w:val="0009214C"/>
    <w:pPr>
      <w:spacing w:line="240" w:lineRule="auto"/>
    </w:pPr>
  </w:style>
  <w:style w:type="character" w:styleId="Hyperlink">
    <w:name w:val="Hyperlink"/>
    <w:basedOn w:val="DefaultParagraphFont"/>
    <w:uiPriority w:val="99"/>
    <w:unhideWhenUsed/>
    <w:rsid w:val="005F74A6"/>
    <w:rPr>
      <w:color w:val="0000FF" w:themeColor="hyperlink"/>
      <w:u w:val="single"/>
    </w:rPr>
  </w:style>
  <w:style w:type="paragraph" w:styleId="EndnoteText">
    <w:name w:val="endnote text"/>
    <w:basedOn w:val="Normal"/>
    <w:link w:val="EndnoteTextChar"/>
    <w:uiPriority w:val="99"/>
    <w:semiHidden/>
    <w:unhideWhenUsed/>
    <w:rsid w:val="00274751"/>
    <w:pPr>
      <w:spacing w:line="240" w:lineRule="auto"/>
    </w:pPr>
    <w:rPr>
      <w:sz w:val="20"/>
      <w:szCs w:val="20"/>
    </w:rPr>
  </w:style>
  <w:style w:type="character" w:customStyle="1" w:styleId="EndnoteTextChar">
    <w:name w:val="Endnote Text Char"/>
    <w:basedOn w:val="DefaultParagraphFont"/>
    <w:link w:val="EndnoteText"/>
    <w:uiPriority w:val="99"/>
    <w:semiHidden/>
    <w:rsid w:val="00274751"/>
    <w:rPr>
      <w:sz w:val="20"/>
      <w:szCs w:val="20"/>
    </w:rPr>
  </w:style>
  <w:style w:type="character" w:styleId="EndnoteReference">
    <w:name w:val="endnote reference"/>
    <w:basedOn w:val="DefaultParagraphFont"/>
    <w:uiPriority w:val="99"/>
    <w:semiHidden/>
    <w:unhideWhenUsed/>
    <w:rsid w:val="00274751"/>
    <w:rPr>
      <w:vertAlign w:val="superscript"/>
    </w:rPr>
  </w:style>
  <w:style w:type="paragraph" w:styleId="FootnoteText">
    <w:name w:val="footnote text"/>
    <w:basedOn w:val="Normal"/>
    <w:link w:val="FootnoteTextChar"/>
    <w:uiPriority w:val="99"/>
    <w:unhideWhenUsed/>
    <w:rsid w:val="00274751"/>
    <w:pPr>
      <w:spacing w:line="240" w:lineRule="auto"/>
    </w:pPr>
    <w:rPr>
      <w:sz w:val="20"/>
      <w:szCs w:val="20"/>
    </w:rPr>
  </w:style>
  <w:style w:type="character" w:customStyle="1" w:styleId="FootnoteTextChar">
    <w:name w:val="Footnote Text Char"/>
    <w:basedOn w:val="DefaultParagraphFont"/>
    <w:link w:val="FootnoteText"/>
    <w:uiPriority w:val="99"/>
    <w:rsid w:val="00274751"/>
    <w:rPr>
      <w:sz w:val="20"/>
      <w:szCs w:val="20"/>
    </w:rPr>
  </w:style>
  <w:style w:type="character" w:styleId="FootnoteReference">
    <w:name w:val="footnote reference"/>
    <w:basedOn w:val="DefaultParagraphFont"/>
    <w:uiPriority w:val="99"/>
    <w:semiHidden/>
    <w:unhideWhenUsed/>
    <w:rsid w:val="00274751"/>
    <w:rPr>
      <w:vertAlign w:val="superscript"/>
    </w:rPr>
  </w:style>
  <w:style w:type="character" w:styleId="FollowedHyperlink">
    <w:name w:val="FollowedHyperlink"/>
    <w:basedOn w:val="DefaultParagraphFont"/>
    <w:uiPriority w:val="99"/>
    <w:semiHidden/>
    <w:unhideWhenUsed/>
    <w:rsid w:val="00CE0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notforsale.mayfirst.org/fr/signon/lettre-soci-t-civile-sur-futur-agenda-n-gociation-l-omc" TargetMode="External"/><Relationship Id="rId21" Type="http://schemas.openxmlformats.org/officeDocument/2006/relationships/hyperlink" Target="http://www.huffingtonpost.com/deborah-james/anti-hunger-groups-make-i_b_8812522.html" TargetMode="External"/><Relationship Id="rId22" Type="http://schemas.openxmlformats.org/officeDocument/2006/relationships/hyperlink" Target="http://www.huffingtonpost.com/deborah-james/anti-hunger-groups-make-i_b_8812522.html" TargetMode="External"/><Relationship Id="rId23" Type="http://schemas.openxmlformats.org/officeDocument/2006/relationships/hyperlink" Target="http://www.alternet.org/world/investing-agriculture-developing-countries-whole-world-says-yes-wto-says-no" TargetMode="External"/><Relationship Id="rId24" Type="http://schemas.openxmlformats.org/officeDocument/2006/relationships/hyperlink" Target="http://www.alternet.org/world/investing-agriculture-developing-countries-whole-world-says-yes-wto-says-no" TargetMode="External"/><Relationship Id="rId25" Type="http://schemas.openxmlformats.org/officeDocument/2006/relationships/hyperlink" Target="http://notforsale.mayfirst.org/en/signon/wto-turnaround-2013-food-jobs-and-sustainable-development-first-statement" TargetMode="External"/><Relationship Id="rId26" Type="http://schemas.openxmlformats.org/officeDocument/2006/relationships/hyperlink" Target="http://www.twn.my/title2/wto.info/2016/ti161021.htm" TargetMode="External"/><Relationship Id="rId27" Type="http://schemas.openxmlformats.org/officeDocument/2006/relationships/hyperlink" Target="https://www.nytimes.com/2017/04/10/opinion/the-gig-economys-false-promise.html" TargetMode="External"/><Relationship Id="rId28" Type="http://schemas.openxmlformats.org/officeDocument/2006/relationships/hyperlink" Target="https://www.nytimes.com/2017/04/10/opinion/the-gig-economys-false-promise.html" TargetMode="External"/><Relationship Id="rId29" Type="http://schemas.openxmlformats.org/officeDocument/2006/relationships/hyperlink" Target="https://www.nytimes.com/interactive/2017/04/02/technology/uber-drivers-psychological-tricks.html"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worldbank.org/en/publication/wdr2016" TargetMode="External"/><Relationship Id="rId31" Type="http://schemas.openxmlformats.org/officeDocument/2006/relationships/hyperlink" Target="http://fintechnews.ch/fintech/ubs-fourth-industrial-revolution-paper-addresses-how-extreme-automation-and-connectivity-will-affect-our-lives/3399/" TargetMode="External"/><Relationship Id="rId32" Type="http://schemas.openxmlformats.org/officeDocument/2006/relationships/hyperlink" Target="http://fintechnews.ch/fintech/ubs-fourth-industrial-revolution-paper-addresses-how-extreme-automation-and-connectivity-will-affect-our-lives/3399/" TargetMode="External"/><Relationship Id="rId9" Type="http://schemas.openxmlformats.org/officeDocument/2006/relationships/hyperlink" Target="https://opendigital.trade/" TargetMode="External"/><Relationship Id="rId6" Type="http://schemas.openxmlformats.org/officeDocument/2006/relationships/endnotes" Target="endnotes.xml"/><Relationship Id="rId7" Type="http://schemas.openxmlformats.org/officeDocument/2006/relationships/hyperlink" Target="http://www.huffingtonpost.com/entry/5915db61e4b0bd90f8e6a48a" TargetMode="External"/><Relationship Id="rId8" Type="http://schemas.openxmlformats.org/officeDocument/2006/relationships/hyperlink" Target="https://opendigital.trade/" TargetMode="External"/><Relationship Id="rId33" Type="http://schemas.openxmlformats.org/officeDocument/2006/relationships/hyperlink" Target="http://data.worldbank.org/indicator/EG.ELC.ACCS.ZS" TargetMode="External"/><Relationship Id="rId34" Type="http://schemas.openxmlformats.org/officeDocument/2006/relationships/hyperlink" Target="http://data.worldbank.org/indicator/IT.NET.USER.P2" TargetMode="External"/><Relationship Id="rId35" Type="http://schemas.openxmlformats.org/officeDocument/2006/relationships/hyperlink" Target="http://data.worldbank.org/indicator/IT.NET.USER.P2" TargetMode="External"/><Relationship Id="rId36" Type="http://schemas.openxmlformats.org/officeDocument/2006/relationships/hyperlink" Target="https://www.nytimes.com/2017/04/14/technology/uber-india.html" TargetMode="External"/><Relationship Id="rId10" Type="http://schemas.openxmlformats.org/officeDocument/2006/relationships/hyperlink" Target="http://www.huffingtonpost.com/deborah-james/just-before-round-of-nego_b_7715478.html" TargetMode="External"/><Relationship Id="rId11" Type="http://schemas.openxmlformats.org/officeDocument/2006/relationships/hyperlink" Target="http://www.huffingtonpost.com/deborah-james/the-leaks-go-on-before-an_b_10147030.html" TargetMode="External"/><Relationship Id="rId12" Type="http://schemas.openxmlformats.org/officeDocument/2006/relationships/hyperlink" Target="http://www.huffingtonpost.com/deborah-james/as-deadline-looms-wikilea_b_12491038.html" TargetMode="External"/><Relationship Id="rId13" Type="http://schemas.openxmlformats.org/officeDocument/2006/relationships/hyperlink" Target="http://www.huffingtonpost.com/deborah-james/as-deadline-looms-wikilea_b_12491038.html" TargetMode="External"/><Relationship Id="rId14" Type="http://schemas.openxmlformats.org/officeDocument/2006/relationships/hyperlink" Target="http://www.huffingtonpost.com/deborah-james/some-trade-deals-on-hold_b_13282998.html" TargetMode="External"/><Relationship Id="rId15" Type="http://schemas.openxmlformats.org/officeDocument/2006/relationships/hyperlink" Target="http://www.huffingtonpost.com/deborah-james/some-trade-deals-on-hold_b_13282998.html" TargetMode="External"/><Relationship Id="rId16" Type="http://schemas.openxmlformats.org/officeDocument/2006/relationships/hyperlink" Target="http://www.oecd.org/sti/recommendationsandpolicyguidances.htm" TargetMode="External"/><Relationship Id="rId17" Type="http://schemas.openxmlformats.org/officeDocument/2006/relationships/hyperlink" Target="http://www.oecd.org/sti/recommendationsandpolicyguidances.htm" TargetMode="External"/><Relationship Id="rId18" Type="http://schemas.openxmlformats.org/officeDocument/2006/relationships/hyperlink" Target="https://www.bmwi.de/Redaktion/DE/Downloads/G/g20-digital-economy-ministerial-declaration-english-version.pdf?__blob=publicationFile&amp;v=12" TargetMode="External"/><Relationship Id="rId19" Type="http://schemas.openxmlformats.org/officeDocument/2006/relationships/hyperlink" Target="https://www.bmwi.de/Redaktion/DE/Downloads/G/g20-digital-economy-ministerial-declaration-english-version.pdf?__blob=publicationFile&amp;v=12" TargetMode="External"/><Relationship Id="rId37" Type="http://schemas.openxmlformats.org/officeDocument/2006/relationships/hyperlink" Target="https://www.nytimes.com/2017/04/14/technology/uber-india.html" TargetMode="External"/><Relationship Id="rId38" Type="http://schemas.openxmlformats.org/officeDocument/2006/relationships/hyperlink" Target="http://www.bostonherald.com/business/business_markets/2017/04/bose_is_accused_of_recording_selling_audio_information" TargetMode="External"/><Relationship Id="rId39" Type="http://schemas.openxmlformats.org/officeDocument/2006/relationships/hyperlink" Target="http://www.bostonherald.com/business/business_markets/2017/04/bose_is_accused_of_recording_selling_audio_information" TargetMode="External"/><Relationship Id="rId40" Type="http://schemas.openxmlformats.org/officeDocument/2006/relationships/hyperlink" Target="https://www.nytimes.com/2017/04/24/technology/personal-data-firm-slice-unroll-me-backlash-uber.html" TargetMode="External"/><Relationship Id="rId41" Type="http://schemas.openxmlformats.org/officeDocument/2006/relationships/hyperlink" Target="https://www.nytimes.com/2017/04/24/technology/personal-data-firm-slice-unroll-me-backlash-uber.html" TargetMode="External"/><Relationship Id="rId42" Type="http://schemas.openxmlformats.org/officeDocument/2006/relationships/hyperlink" Target="https://www.theguardian.com/technology/2017/mar/14/we-vibe-vibrator-tracking-users-sexual-habits" TargetMode="External"/><Relationship Id="rId43" Type="http://schemas.openxmlformats.org/officeDocument/2006/relationships/hyperlink" Target="https://www.theguardian.com/technology/2017/mar/14/we-vibe-vibrator-tracking-users-sexual-habits" TargetMode="External"/><Relationship Id="rId44" Type="http://schemas.openxmlformats.org/officeDocument/2006/relationships/hyperlink" Target="https://www.au.int/web/en/agenda2063" TargetMode="External"/><Relationship Id="rId45" Type="http://schemas.openxmlformats.org/officeDocument/2006/relationships/hyperlink" Target="http://www.cep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wn.my/title2/wto.info/2017/ti170501.htm" TargetMode="External"/><Relationship Id="rId4" Type="http://schemas.openxmlformats.org/officeDocument/2006/relationships/hyperlink" Target="http://www.twn.my/title2/wto.info/2017/ti170501.htm" TargetMode="External"/><Relationship Id="rId5" Type="http://schemas.openxmlformats.org/officeDocument/2006/relationships/hyperlink" Target="http://dodcio.defense.gov/Open-Source-Software-FAQ/" TargetMode="External"/><Relationship Id="rId6" Type="http://schemas.openxmlformats.org/officeDocument/2006/relationships/hyperlink" Target="https://www.nytimes.com/2017/04/22/opinion/sunday/is-it-time-to-break-up-google.html?_r=0" TargetMode="External"/><Relationship Id="rId7" Type="http://schemas.openxmlformats.org/officeDocument/2006/relationships/hyperlink" Target="https://www.nytimes.com/2017/04/14/technology/uber-india.html" TargetMode="External"/><Relationship Id="rId8" Type="http://schemas.openxmlformats.org/officeDocument/2006/relationships/hyperlink" Target="http://www.economist.com/news/leaders/21721656-data-economy-demands-new-approach-antitrust-rules-worlds-most-valuable-resource" TargetMode="External"/><Relationship Id="rId9" Type="http://schemas.openxmlformats.org/officeDocument/2006/relationships/hyperlink" Target="https://www.itforchange.net/Developing-Countries-in-the-Emerging-Global-Digital-Order" TargetMode="External"/><Relationship Id="rId10" Type="http://schemas.openxmlformats.org/officeDocument/2006/relationships/hyperlink" Target="http://www.gfintegrity.org/report/illicit-financial-flows-to-and-from-developing-countries-2005-2014/" TargetMode="External"/><Relationship Id="rId11" Type="http://schemas.openxmlformats.org/officeDocument/2006/relationships/hyperlink" Target="https://www.southcentre.int/wp-content/uploads/2017/01/AN_TDP_2017_2_The-WTO%E2%80%99s-Discussions-on-Electronic-Commerce_EN-1.pdf" TargetMode="External"/><Relationship Id="rId1" Type="http://schemas.openxmlformats.org/officeDocument/2006/relationships/hyperlink" Target="http://unctad.org/en/pages/newsdetails.aspx?OriginalVersionID=1477" TargetMode="External"/><Relationship Id="rId2" Type="http://schemas.openxmlformats.org/officeDocument/2006/relationships/hyperlink" Target="http://unctad.org/en/pages/newsdetails.aspx?OriginalVersionID=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4905EC9-036B-CA4C-802A-4A40111E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5990</Words>
  <Characters>34143</Characters>
  <Application>Microsoft Macintosh Word</Application>
  <DocSecurity>0</DocSecurity>
  <Lines>284</Lines>
  <Paragraphs>80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dbeeton</dc:creator>
  <cp:lastModifiedBy>Deborah James</cp:lastModifiedBy>
  <cp:revision>3</cp:revision>
  <cp:lastPrinted>2017-05-17T12:58:00Z</cp:lastPrinted>
  <dcterms:created xsi:type="dcterms:W3CDTF">2017-09-23T14:19:00Z</dcterms:created>
  <dcterms:modified xsi:type="dcterms:W3CDTF">2017-09-23T14:20:00Z</dcterms:modified>
</cp:coreProperties>
</file>